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shd w:val="clear" w:color="auto" w:fill="3366FF"/>
        <w:tblLook w:val="0000" w:firstRow="0" w:lastRow="0" w:firstColumn="0" w:lastColumn="0" w:noHBand="0" w:noVBand="0"/>
      </w:tblPr>
      <w:tblGrid>
        <w:gridCol w:w="9923"/>
      </w:tblGrid>
      <w:tr w:rsidR="006A5B3C" w:rsidRPr="001A3903" w14:paraId="6FD57609" w14:textId="77777777" w:rsidTr="00070CE8">
        <w:tc>
          <w:tcPr>
            <w:tcW w:w="9923" w:type="dxa"/>
            <w:shd w:val="clear" w:color="auto" w:fill="3366FF"/>
            <w:vAlign w:val="center"/>
          </w:tcPr>
          <w:p w14:paraId="734D196E" w14:textId="77777777" w:rsidR="006A5B3C" w:rsidRPr="001A3903" w:rsidRDefault="006A5B3C" w:rsidP="00070CE8">
            <w:pPr>
              <w:rPr>
                <w:rFonts w:ascii="Arial" w:hAnsi="Arial" w:cs="Arial"/>
              </w:rPr>
            </w:pPr>
          </w:p>
        </w:tc>
      </w:tr>
    </w:tbl>
    <w:p w14:paraId="6B1E38D1" w14:textId="77777777" w:rsidR="006A5B3C" w:rsidRPr="001A3903" w:rsidRDefault="006A5B3C" w:rsidP="006A5B3C">
      <w:pPr>
        <w:pStyle w:val="Heading2"/>
        <w:rPr>
          <w:i w:val="0"/>
        </w:rPr>
      </w:pPr>
      <w:r w:rsidRPr="00EB7155">
        <w:rPr>
          <w:i w:val="0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D331AF" wp14:editId="4925D420">
            <wp:simplePos x="0" y="0"/>
            <wp:positionH relativeFrom="column">
              <wp:posOffset>4980940</wp:posOffset>
            </wp:positionH>
            <wp:positionV relativeFrom="paragraph">
              <wp:posOffset>122555</wp:posOffset>
            </wp:positionV>
            <wp:extent cx="1247775" cy="280670"/>
            <wp:effectExtent l="0" t="0" r="9525" b="5080"/>
            <wp:wrapSquare wrapText="bothSides"/>
            <wp:docPr id="1" name="Picture 1" descr="G:\Human Resources\1 - Dept Only\HR Templates\Cengage_Logo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man Resources\1 - Dept Only\HR Templates\Cengage_Logo_Full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</w:rPr>
        <w:t>POSITION</w:t>
      </w:r>
      <w:r w:rsidRPr="001A3903">
        <w:rPr>
          <w:i w:val="0"/>
        </w:rPr>
        <w:t xml:space="preserve"> DESCRIPTION</w:t>
      </w:r>
      <w:r w:rsidRPr="00EB715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76AC61" w14:textId="77777777" w:rsidR="006A5B3C" w:rsidRPr="00BE2933" w:rsidRDefault="006A5B3C" w:rsidP="006A5B3C">
      <w:pPr>
        <w:rPr>
          <w:rFonts w:ascii="Arial" w:hAnsi="Arial" w:cs="Arial"/>
          <w:sz w:val="20"/>
        </w:rPr>
      </w:pPr>
    </w:p>
    <w:tbl>
      <w:tblPr>
        <w:tblW w:w="9923" w:type="dxa"/>
        <w:shd w:val="clear" w:color="auto" w:fill="3366FF"/>
        <w:tblLook w:val="0000" w:firstRow="0" w:lastRow="0" w:firstColumn="0" w:lastColumn="0" w:noHBand="0" w:noVBand="0"/>
      </w:tblPr>
      <w:tblGrid>
        <w:gridCol w:w="9923"/>
      </w:tblGrid>
      <w:tr w:rsidR="006A5B3C" w:rsidRPr="001A3903" w14:paraId="177CC661" w14:textId="77777777" w:rsidTr="00070CE8">
        <w:tc>
          <w:tcPr>
            <w:tcW w:w="9923" w:type="dxa"/>
            <w:shd w:val="clear" w:color="auto" w:fill="3366FF"/>
            <w:vAlign w:val="center"/>
          </w:tcPr>
          <w:p w14:paraId="40BFC1DB" w14:textId="77777777" w:rsidR="006A5B3C" w:rsidRPr="001A3903" w:rsidRDefault="006A5B3C" w:rsidP="00070CE8">
            <w:pPr>
              <w:rPr>
                <w:rFonts w:ascii="Arial" w:hAnsi="Arial" w:cs="Arial"/>
              </w:rPr>
            </w:pPr>
          </w:p>
        </w:tc>
      </w:tr>
    </w:tbl>
    <w:p w14:paraId="2ACB0912" w14:textId="77777777" w:rsidR="00BB5932" w:rsidRPr="000A25D2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sz w:val="20"/>
        </w:rPr>
      </w:pPr>
    </w:p>
    <w:p w14:paraId="4A27BA4D" w14:textId="4BB11C11" w:rsidR="00BB5932" w:rsidRPr="000A25D2" w:rsidRDefault="00BB5932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Name:</w:t>
      </w:r>
      <w:r w:rsidRPr="000A25D2">
        <w:rPr>
          <w:rFonts w:ascii="Arial" w:hAnsi="Arial" w:cs="Arial"/>
          <w:color w:val="000000"/>
          <w:sz w:val="20"/>
          <w:lang w:val="en-AU"/>
        </w:rPr>
        <w:tab/>
      </w:r>
    </w:p>
    <w:p w14:paraId="7122EFBD" w14:textId="77777777" w:rsidR="00F2442F" w:rsidRPr="000A25D2" w:rsidRDefault="00F2442F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14:paraId="645428B5" w14:textId="461B9065" w:rsidR="00BB5932" w:rsidRPr="000A25D2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Job title:</w:t>
      </w:r>
      <w:r w:rsidRPr="000A25D2">
        <w:rPr>
          <w:rFonts w:ascii="Arial" w:hAnsi="Arial" w:cs="Arial"/>
          <w:color w:val="000000"/>
          <w:sz w:val="20"/>
          <w:lang w:val="en-AU"/>
        </w:rPr>
        <w:tab/>
      </w:r>
      <w:r w:rsidR="0039529B" w:rsidRPr="000A25D2">
        <w:rPr>
          <w:rFonts w:ascii="Arial" w:hAnsi="Arial" w:cs="Arial"/>
          <w:color w:val="000000"/>
          <w:sz w:val="20"/>
          <w:lang w:val="en-AU"/>
        </w:rPr>
        <w:t>D</w:t>
      </w:r>
      <w:r w:rsidR="00E9086D" w:rsidRPr="000A25D2">
        <w:rPr>
          <w:rFonts w:ascii="Arial" w:hAnsi="Arial" w:cs="Arial"/>
          <w:color w:val="000000"/>
          <w:sz w:val="20"/>
          <w:lang w:val="en-AU"/>
        </w:rPr>
        <w:t>eveloper</w:t>
      </w:r>
      <w:r w:rsidR="00D06247">
        <w:rPr>
          <w:rFonts w:ascii="Arial" w:hAnsi="Arial" w:cs="Arial"/>
          <w:color w:val="000000"/>
          <w:sz w:val="20"/>
          <w:lang w:val="en-AU"/>
        </w:rPr>
        <w:t xml:space="preserve"> </w:t>
      </w:r>
      <w:r w:rsidR="00094861">
        <w:rPr>
          <w:rFonts w:ascii="Arial" w:hAnsi="Arial" w:cs="Arial"/>
          <w:color w:val="000000"/>
          <w:sz w:val="20"/>
          <w:lang w:val="en-AU"/>
        </w:rPr>
        <w:t>(12-month contract)</w:t>
      </w:r>
    </w:p>
    <w:p w14:paraId="0BAA9C1F" w14:textId="77777777" w:rsidR="00F2442F" w:rsidRPr="000A25D2" w:rsidRDefault="00F2442F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14:paraId="2B34081C" w14:textId="0374D16E" w:rsidR="00BB5932" w:rsidRPr="000A25D2" w:rsidRDefault="00BB5932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Date:</w:t>
      </w:r>
      <w:r w:rsidRPr="000A25D2">
        <w:rPr>
          <w:rFonts w:ascii="Arial" w:hAnsi="Arial" w:cs="Arial"/>
          <w:color w:val="000000"/>
          <w:sz w:val="20"/>
          <w:lang w:val="en-AU"/>
        </w:rPr>
        <w:tab/>
      </w:r>
      <w:r w:rsidR="006A5B3C">
        <w:rPr>
          <w:rFonts w:ascii="Arial" w:hAnsi="Arial" w:cs="Arial"/>
          <w:color w:val="000000"/>
          <w:sz w:val="20"/>
          <w:lang w:val="en-AU"/>
        </w:rPr>
        <w:t>November 2019</w:t>
      </w:r>
    </w:p>
    <w:p w14:paraId="0627F284" w14:textId="77777777" w:rsidR="00F2442F" w:rsidRPr="000A25D2" w:rsidRDefault="00F2442F" w:rsidP="00BB5932">
      <w:pPr>
        <w:tabs>
          <w:tab w:val="left" w:pos="2528"/>
        </w:tabs>
        <w:ind w:left="2528" w:hanging="2528"/>
        <w:rPr>
          <w:rFonts w:ascii="Arial" w:hAnsi="Arial" w:cs="Arial"/>
          <w:color w:val="000000"/>
          <w:sz w:val="20"/>
          <w:lang w:val="en-AU"/>
        </w:rPr>
      </w:pPr>
    </w:p>
    <w:p w14:paraId="2A16146B" w14:textId="498AF35D" w:rsidR="00F2442F" w:rsidRDefault="00BB5932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Department:</w:t>
      </w:r>
      <w:r w:rsidR="006B5082" w:rsidRPr="000A25D2">
        <w:rPr>
          <w:rFonts w:ascii="Arial" w:hAnsi="Arial" w:cs="Arial"/>
          <w:color w:val="000000"/>
          <w:sz w:val="20"/>
          <w:lang w:val="en-AU"/>
        </w:rPr>
        <w:tab/>
      </w:r>
      <w:r w:rsidR="00084DEE">
        <w:rPr>
          <w:rFonts w:ascii="Arial" w:hAnsi="Arial" w:cs="Arial"/>
          <w:color w:val="000000"/>
          <w:sz w:val="20"/>
          <w:lang w:val="en-AU"/>
        </w:rPr>
        <w:t>Digital Platforms</w:t>
      </w:r>
    </w:p>
    <w:p w14:paraId="72A70109" w14:textId="77777777" w:rsidR="00084DEE" w:rsidRPr="000A25D2" w:rsidRDefault="00084DEE" w:rsidP="00BB5932">
      <w:pPr>
        <w:tabs>
          <w:tab w:val="left" w:pos="2528"/>
        </w:tabs>
        <w:ind w:left="2528" w:hanging="2528"/>
        <w:outlineLvl w:val="0"/>
        <w:rPr>
          <w:rFonts w:ascii="Arial" w:hAnsi="Arial" w:cs="Arial"/>
          <w:color w:val="000000"/>
          <w:sz w:val="20"/>
          <w:lang w:val="en-AU"/>
        </w:rPr>
      </w:pPr>
    </w:p>
    <w:p w14:paraId="7F6EE6C3" w14:textId="37E0A032" w:rsidR="00BB5932" w:rsidRPr="000A25D2" w:rsidRDefault="00BB5932" w:rsidP="00BB5932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Reports to:</w:t>
      </w:r>
      <w:r w:rsidRPr="000A25D2">
        <w:rPr>
          <w:rFonts w:ascii="Arial" w:hAnsi="Arial" w:cs="Arial"/>
          <w:color w:val="000000"/>
          <w:sz w:val="20"/>
          <w:lang w:val="en-AU"/>
        </w:rPr>
        <w:tab/>
      </w:r>
      <w:r w:rsidR="00084DEE">
        <w:rPr>
          <w:rFonts w:ascii="Arial" w:hAnsi="Arial" w:cs="Arial"/>
          <w:color w:val="000000"/>
          <w:sz w:val="20"/>
          <w:lang w:val="en-AU"/>
        </w:rPr>
        <w:t>Head of Platform Delivery</w:t>
      </w:r>
    </w:p>
    <w:p w14:paraId="73086027" w14:textId="77777777" w:rsidR="00615330" w:rsidRPr="000A25D2" w:rsidRDefault="00615330" w:rsidP="00BB5932">
      <w:pPr>
        <w:tabs>
          <w:tab w:val="left" w:pos="2528"/>
        </w:tabs>
        <w:ind w:left="5040" w:hanging="5040"/>
        <w:rPr>
          <w:rFonts w:ascii="Arial" w:hAnsi="Arial" w:cs="Arial"/>
          <w:color w:val="000000"/>
          <w:sz w:val="20"/>
          <w:lang w:val="en-AU"/>
        </w:rPr>
      </w:pPr>
    </w:p>
    <w:p w14:paraId="5C97D5A7" w14:textId="77777777" w:rsidR="00BB5932" w:rsidRPr="000A25D2" w:rsidRDefault="00BB5932" w:rsidP="00BB5932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</w:p>
    <w:p w14:paraId="47EC4999" w14:textId="77777777" w:rsidR="00BB5932" w:rsidRPr="000A25D2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b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Basic purpose:</w:t>
      </w:r>
    </w:p>
    <w:p w14:paraId="4ED05BEE" w14:textId="77777777" w:rsidR="00BB5932" w:rsidRPr="00A93901" w:rsidRDefault="00BB5932" w:rsidP="00BB5932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sz w:val="20"/>
          <w:lang w:val="en-AU"/>
        </w:rPr>
      </w:pPr>
    </w:p>
    <w:p w14:paraId="2A63A223" w14:textId="0001D345" w:rsidR="00E9086D" w:rsidRPr="00A93901" w:rsidRDefault="00BB5932" w:rsidP="009034C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/>
          <w:strike/>
          <w:sz w:val="20"/>
          <w:lang w:val="en-AU"/>
        </w:rPr>
      </w:pPr>
      <w:r w:rsidRPr="00A93901">
        <w:rPr>
          <w:rFonts w:ascii="Arial" w:hAnsi="Arial"/>
          <w:sz w:val="20"/>
          <w:lang w:val="en-AU"/>
        </w:rPr>
        <w:t xml:space="preserve">The </w:t>
      </w:r>
      <w:r w:rsidR="00A650C4" w:rsidRPr="00A93901">
        <w:rPr>
          <w:rFonts w:ascii="Arial" w:hAnsi="Arial"/>
          <w:sz w:val="20"/>
          <w:lang w:val="en-AU"/>
        </w:rPr>
        <w:t>Developer</w:t>
      </w:r>
      <w:r w:rsidR="008B23DD" w:rsidRPr="00A93901">
        <w:rPr>
          <w:rFonts w:ascii="Arial" w:hAnsi="Arial"/>
          <w:sz w:val="20"/>
          <w:lang w:val="en-AU"/>
        </w:rPr>
        <w:t xml:space="preserve"> is </w:t>
      </w:r>
      <w:r w:rsidR="00C81721" w:rsidRPr="00A93901">
        <w:rPr>
          <w:rFonts w:ascii="Arial" w:hAnsi="Arial"/>
          <w:sz w:val="20"/>
          <w:lang w:val="en-AU"/>
        </w:rPr>
        <w:t>responsible for development</w:t>
      </w:r>
      <w:r w:rsidR="00F757D2">
        <w:rPr>
          <w:rFonts w:ascii="Arial" w:hAnsi="Arial"/>
          <w:sz w:val="20"/>
          <w:lang w:val="en-AU"/>
        </w:rPr>
        <w:t xml:space="preserve"> and </w:t>
      </w:r>
      <w:r w:rsidR="00A650C4" w:rsidRPr="00A93901">
        <w:rPr>
          <w:rFonts w:ascii="Arial" w:hAnsi="Arial"/>
          <w:sz w:val="20"/>
          <w:lang w:val="en-AU"/>
        </w:rPr>
        <w:t>implementation</w:t>
      </w:r>
      <w:r w:rsidR="00F757D2">
        <w:rPr>
          <w:rFonts w:ascii="Arial" w:hAnsi="Arial"/>
          <w:sz w:val="20"/>
          <w:lang w:val="en-AU"/>
        </w:rPr>
        <w:t xml:space="preserve"> </w:t>
      </w:r>
      <w:r w:rsidR="00C81721" w:rsidRPr="00A93901">
        <w:rPr>
          <w:rFonts w:ascii="Arial" w:hAnsi="Arial"/>
          <w:sz w:val="20"/>
          <w:lang w:val="en-AU"/>
        </w:rPr>
        <w:t xml:space="preserve">of </w:t>
      </w:r>
      <w:r w:rsidR="005009DD" w:rsidRPr="00A93901">
        <w:rPr>
          <w:rFonts w:ascii="Arial" w:hAnsi="Arial"/>
          <w:sz w:val="20"/>
          <w:lang w:val="en-AU"/>
        </w:rPr>
        <w:t xml:space="preserve">digital </w:t>
      </w:r>
      <w:r w:rsidR="00F3188E">
        <w:rPr>
          <w:rFonts w:ascii="Arial" w:hAnsi="Arial"/>
          <w:sz w:val="20"/>
          <w:lang w:val="en-AU"/>
        </w:rPr>
        <w:t>platforms</w:t>
      </w:r>
      <w:r w:rsidR="00C81721" w:rsidRPr="00A93901">
        <w:rPr>
          <w:rFonts w:ascii="Arial" w:hAnsi="Arial"/>
          <w:sz w:val="20"/>
          <w:lang w:val="en-AU"/>
        </w:rPr>
        <w:t xml:space="preserve"> for</w:t>
      </w:r>
      <w:r w:rsidR="00A1777F" w:rsidRPr="00A93901">
        <w:rPr>
          <w:rFonts w:ascii="Arial" w:hAnsi="Arial"/>
          <w:sz w:val="20"/>
          <w:lang w:val="en-AU"/>
        </w:rPr>
        <w:t xml:space="preserve"> the</w:t>
      </w:r>
      <w:r w:rsidR="00E9086D" w:rsidRPr="00A93901">
        <w:rPr>
          <w:rFonts w:ascii="Arial" w:hAnsi="Arial"/>
          <w:sz w:val="20"/>
          <w:lang w:val="en-AU"/>
        </w:rPr>
        <w:t xml:space="preserve"> </w:t>
      </w:r>
      <w:r w:rsidR="005009DD" w:rsidRPr="00A93901">
        <w:rPr>
          <w:rFonts w:ascii="Arial" w:hAnsi="Arial"/>
          <w:sz w:val="20"/>
          <w:lang w:val="en-AU"/>
        </w:rPr>
        <w:t>Cengage Australia busines</w:t>
      </w:r>
      <w:r w:rsidR="00A1777F" w:rsidRPr="00A93901">
        <w:rPr>
          <w:rFonts w:ascii="Arial" w:hAnsi="Arial"/>
          <w:sz w:val="20"/>
          <w:lang w:val="en-AU"/>
        </w:rPr>
        <w:t>s.</w:t>
      </w:r>
      <w:r w:rsidR="0078317D">
        <w:rPr>
          <w:rFonts w:ascii="Arial" w:hAnsi="Arial"/>
          <w:sz w:val="20"/>
          <w:lang w:val="en-AU"/>
        </w:rPr>
        <w:t xml:space="preserve"> </w:t>
      </w:r>
      <w:r w:rsidR="0078317D">
        <w:rPr>
          <w:rFonts w:ascii="Arial" w:hAnsi="Arial" w:cs="Arial"/>
          <w:sz w:val="20"/>
          <w:lang w:val="en-AU"/>
        </w:rPr>
        <w:t xml:space="preserve">The </w:t>
      </w:r>
      <w:r w:rsidR="002351AB">
        <w:rPr>
          <w:rFonts w:ascii="Arial" w:hAnsi="Arial" w:cs="Arial"/>
          <w:sz w:val="20"/>
          <w:lang w:val="en-AU"/>
        </w:rPr>
        <w:t>D</w:t>
      </w:r>
      <w:r w:rsidR="0078317D">
        <w:rPr>
          <w:rFonts w:ascii="Arial" w:hAnsi="Arial" w:cs="Arial"/>
          <w:sz w:val="20"/>
          <w:lang w:val="en-AU"/>
        </w:rPr>
        <w:t xml:space="preserve">eveloper </w:t>
      </w:r>
      <w:r w:rsidR="0078317D" w:rsidRPr="00322472">
        <w:rPr>
          <w:rFonts w:ascii="Arial" w:hAnsi="Arial" w:cs="Arial"/>
          <w:sz w:val="20"/>
          <w:lang w:val="en-AU"/>
        </w:rPr>
        <w:t>collaborate</w:t>
      </w:r>
      <w:r w:rsidR="0078317D">
        <w:rPr>
          <w:rFonts w:ascii="Arial" w:hAnsi="Arial" w:cs="Arial"/>
          <w:sz w:val="20"/>
          <w:lang w:val="en-AU"/>
        </w:rPr>
        <w:t>s</w:t>
      </w:r>
      <w:r w:rsidR="0078317D" w:rsidRPr="00322472">
        <w:rPr>
          <w:rFonts w:ascii="Arial" w:hAnsi="Arial" w:cs="Arial"/>
          <w:sz w:val="20"/>
          <w:lang w:val="en-AU"/>
        </w:rPr>
        <w:t xml:space="preserve"> with </w:t>
      </w:r>
      <w:r w:rsidR="0078317D">
        <w:rPr>
          <w:rFonts w:ascii="Arial" w:hAnsi="Arial" w:cs="Arial"/>
          <w:sz w:val="20"/>
          <w:lang w:val="en-AU"/>
        </w:rPr>
        <w:t xml:space="preserve">product managers, </w:t>
      </w:r>
      <w:r w:rsidR="0078317D" w:rsidRPr="00322472">
        <w:rPr>
          <w:rFonts w:ascii="Arial" w:hAnsi="Arial" w:cs="Arial"/>
          <w:sz w:val="20"/>
          <w:lang w:val="en-AU"/>
        </w:rPr>
        <w:t xml:space="preserve">project managers, </w:t>
      </w:r>
      <w:r w:rsidR="0078317D">
        <w:rPr>
          <w:rFonts w:ascii="Arial" w:hAnsi="Arial" w:cs="Arial"/>
          <w:sz w:val="20"/>
          <w:lang w:val="en-AU"/>
        </w:rPr>
        <w:t>UX designers</w:t>
      </w:r>
      <w:r w:rsidR="0078317D" w:rsidRPr="00322472">
        <w:rPr>
          <w:rFonts w:ascii="Arial" w:hAnsi="Arial" w:cs="Arial"/>
          <w:sz w:val="20"/>
          <w:lang w:val="en-AU"/>
        </w:rPr>
        <w:t xml:space="preserve"> and other internal and external stakeholders to understand </w:t>
      </w:r>
      <w:r w:rsidR="0078317D">
        <w:rPr>
          <w:rFonts w:ascii="Arial" w:hAnsi="Arial" w:cs="Arial"/>
          <w:sz w:val="20"/>
          <w:lang w:val="en-AU"/>
        </w:rPr>
        <w:t>user and business</w:t>
      </w:r>
      <w:r w:rsidR="0078317D" w:rsidRPr="00322472">
        <w:rPr>
          <w:rFonts w:ascii="Arial" w:hAnsi="Arial" w:cs="Arial"/>
          <w:sz w:val="20"/>
          <w:lang w:val="en-AU"/>
        </w:rPr>
        <w:t xml:space="preserve"> needs </w:t>
      </w:r>
      <w:r w:rsidR="0078317D">
        <w:rPr>
          <w:rFonts w:ascii="Arial" w:hAnsi="Arial" w:cs="Arial"/>
          <w:sz w:val="20"/>
          <w:lang w:val="en-AU"/>
        </w:rPr>
        <w:t xml:space="preserve">within the </w:t>
      </w:r>
      <w:r w:rsidR="0078317D" w:rsidRPr="00322472">
        <w:rPr>
          <w:rFonts w:ascii="Arial" w:hAnsi="Arial" w:cs="Arial"/>
          <w:sz w:val="20"/>
          <w:lang w:val="en-AU"/>
        </w:rPr>
        <w:t xml:space="preserve">context of </w:t>
      </w:r>
      <w:r w:rsidR="0078317D">
        <w:rPr>
          <w:rFonts w:ascii="Arial" w:hAnsi="Arial" w:cs="Arial"/>
          <w:sz w:val="20"/>
          <w:lang w:val="en-AU"/>
        </w:rPr>
        <w:t xml:space="preserve">the </w:t>
      </w:r>
      <w:r w:rsidR="0078317D" w:rsidRPr="00322472">
        <w:rPr>
          <w:rFonts w:ascii="Arial" w:hAnsi="Arial" w:cs="Arial"/>
          <w:sz w:val="20"/>
          <w:lang w:val="en-AU"/>
        </w:rPr>
        <w:t xml:space="preserve">platform </w:t>
      </w:r>
      <w:r w:rsidR="0078317D">
        <w:rPr>
          <w:rFonts w:ascii="Arial" w:hAnsi="Arial" w:cs="Arial"/>
          <w:sz w:val="20"/>
          <w:lang w:val="en-AU"/>
        </w:rPr>
        <w:t xml:space="preserve">in </w:t>
      </w:r>
      <w:r w:rsidR="0078317D" w:rsidRPr="00322472">
        <w:rPr>
          <w:rFonts w:ascii="Arial" w:hAnsi="Arial" w:cs="Arial"/>
          <w:sz w:val="20"/>
          <w:lang w:val="en-AU"/>
        </w:rPr>
        <w:t>use.</w:t>
      </w:r>
      <w:r w:rsidR="0078317D">
        <w:rPr>
          <w:rFonts w:ascii="Arial" w:hAnsi="Arial" w:cs="Arial"/>
          <w:sz w:val="20"/>
          <w:lang w:val="en-AU"/>
        </w:rPr>
        <w:t xml:space="preserve"> </w:t>
      </w:r>
      <w:r w:rsidR="0078317D" w:rsidRPr="00B54969">
        <w:rPr>
          <w:rFonts w:ascii="Arial" w:hAnsi="Arial" w:cs="Arial"/>
          <w:sz w:val="20"/>
          <w:lang w:val="en-AU"/>
        </w:rPr>
        <w:t xml:space="preserve">Using this knowledge, they will </w:t>
      </w:r>
      <w:r w:rsidR="0078317D">
        <w:rPr>
          <w:rFonts w:ascii="Arial" w:hAnsi="Arial" w:cs="Arial"/>
          <w:sz w:val="20"/>
          <w:lang w:val="en-AU"/>
        </w:rPr>
        <w:t xml:space="preserve">collaboratively </w:t>
      </w:r>
      <w:r w:rsidR="0078317D" w:rsidRPr="00B54969">
        <w:rPr>
          <w:rFonts w:ascii="Arial" w:hAnsi="Arial" w:cs="Arial"/>
          <w:sz w:val="20"/>
          <w:lang w:val="en-AU"/>
        </w:rPr>
        <w:t xml:space="preserve">deliver </w:t>
      </w:r>
      <w:r w:rsidR="00824BAD">
        <w:rPr>
          <w:rFonts w:ascii="Arial" w:hAnsi="Arial" w:cs="Arial"/>
          <w:sz w:val="20"/>
          <w:lang w:val="en-AU"/>
        </w:rPr>
        <w:t xml:space="preserve">work within a product team </w:t>
      </w:r>
      <w:r w:rsidR="0078317D" w:rsidRPr="00B54969">
        <w:rPr>
          <w:rFonts w:ascii="Arial" w:hAnsi="Arial" w:cs="Arial"/>
          <w:sz w:val="20"/>
          <w:lang w:val="en-AU"/>
        </w:rPr>
        <w:t>in a timely manner along with setting standards that ensure digital platforms exceed requirements</w:t>
      </w:r>
      <w:r w:rsidR="0078317D" w:rsidRPr="00322472">
        <w:rPr>
          <w:rFonts w:ascii="Arial" w:hAnsi="Arial" w:cs="Arial"/>
          <w:sz w:val="20"/>
          <w:lang w:val="en-AU"/>
        </w:rPr>
        <w:t>.</w:t>
      </w:r>
    </w:p>
    <w:p w14:paraId="566B9BF8" w14:textId="77777777" w:rsidR="0078317D" w:rsidRDefault="0078317D" w:rsidP="0078317D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/>
          <w:sz w:val="20"/>
          <w:lang w:val="en-AU"/>
        </w:rPr>
      </w:pPr>
    </w:p>
    <w:p w14:paraId="794B527B" w14:textId="77777777" w:rsidR="0078317D" w:rsidRPr="00322472" w:rsidRDefault="0078317D" w:rsidP="0078317D">
      <w:pPr>
        <w:rPr>
          <w:rFonts w:ascii="Arial" w:hAnsi="Arial" w:cs="Arial"/>
          <w:sz w:val="20"/>
          <w:lang w:val="en-AU"/>
        </w:rPr>
      </w:pPr>
      <w:r w:rsidRPr="00322472">
        <w:rPr>
          <w:rFonts w:ascii="Arial" w:hAnsi="Arial" w:cs="Arial"/>
          <w:sz w:val="20"/>
          <w:lang w:val="en-AU"/>
        </w:rPr>
        <w:t>Platforms will include external, customer facing or internal business platforms.</w:t>
      </w:r>
    </w:p>
    <w:p w14:paraId="06B04C41" w14:textId="77777777" w:rsidR="00E57C5B" w:rsidRPr="00A93901" w:rsidRDefault="00E57C5B" w:rsidP="00E57C5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strike/>
          <w:sz w:val="18"/>
          <w:szCs w:val="18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730"/>
        <w:gridCol w:w="2743"/>
        <w:gridCol w:w="2696"/>
        <w:gridCol w:w="1833"/>
      </w:tblGrid>
      <w:tr w:rsidR="00BC0FD8" w:rsidRPr="000A25D2" w14:paraId="45B5CCE7" w14:textId="77777777" w:rsidTr="002351AB">
        <w:tc>
          <w:tcPr>
            <w:tcW w:w="1517" w:type="dxa"/>
          </w:tcPr>
          <w:p w14:paraId="346A1EA0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66259EC3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>Key Outcome Area</w:t>
            </w:r>
          </w:p>
        </w:tc>
        <w:tc>
          <w:tcPr>
            <w:tcW w:w="730" w:type="dxa"/>
          </w:tcPr>
          <w:p w14:paraId="4C489959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182FC480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% of </w:t>
            </w:r>
          </w:p>
          <w:p w14:paraId="7B921BD1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Total </w:t>
            </w:r>
          </w:p>
          <w:p w14:paraId="2F421F68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>Job</w:t>
            </w:r>
          </w:p>
          <w:p w14:paraId="16BBA3A3" w14:textId="77777777" w:rsidR="001968E3" w:rsidRPr="002351AB" w:rsidRDefault="001968E3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743" w:type="dxa"/>
          </w:tcPr>
          <w:p w14:paraId="3781694D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7AB17494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>Objectives and Tasks</w:t>
            </w:r>
          </w:p>
        </w:tc>
        <w:tc>
          <w:tcPr>
            <w:tcW w:w="2696" w:type="dxa"/>
          </w:tcPr>
          <w:p w14:paraId="04D24828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1226D9B6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>Core Competencies</w:t>
            </w:r>
          </w:p>
        </w:tc>
        <w:tc>
          <w:tcPr>
            <w:tcW w:w="1833" w:type="dxa"/>
          </w:tcPr>
          <w:p w14:paraId="777AD0EA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3DAD8AE2" w14:textId="77777777" w:rsidR="00E57C5B" w:rsidRPr="002351AB" w:rsidRDefault="00E57C5B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b/>
                <w:sz w:val="18"/>
                <w:szCs w:val="18"/>
                <w:lang w:val="en-AU"/>
              </w:rPr>
              <w:t>Standards</w:t>
            </w:r>
          </w:p>
        </w:tc>
      </w:tr>
      <w:tr w:rsidR="00EC73BC" w:rsidRPr="000A25D2" w14:paraId="4E207A66" w14:textId="77777777" w:rsidTr="002351AB">
        <w:tc>
          <w:tcPr>
            <w:tcW w:w="1517" w:type="dxa"/>
          </w:tcPr>
          <w:p w14:paraId="3D095FB0" w14:textId="77777777" w:rsidR="00EC73BC" w:rsidRPr="002351AB" w:rsidRDefault="00EC73BC" w:rsidP="00EC73B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AD66E98" w14:textId="308C254A" w:rsidR="00616CC6" w:rsidRPr="002351AB" w:rsidRDefault="00616CC6" w:rsidP="00616CC6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AU" w:eastAsia="en-GB"/>
              </w:rPr>
            </w:pPr>
            <w:r w:rsidRPr="002351AB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Problem solving and analytical skills</w:t>
            </w:r>
          </w:p>
          <w:p w14:paraId="48115D18" w14:textId="4B7461BD" w:rsidR="00EC73BC" w:rsidRPr="002351AB" w:rsidRDefault="00EC73BC" w:rsidP="007E48A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730" w:type="dxa"/>
          </w:tcPr>
          <w:p w14:paraId="75CA418B" w14:textId="77777777" w:rsidR="00EC73BC" w:rsidRPr="002351AB" w:rsidRDefault="00EC73BC" w:rsidP="00EC73BC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98F62ED" w14:textId="330B0454" w:rsidR="00EC73BC" w:rsidRPr="002351AB" w:rsidRDefault="00084DEE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690605" w:rsidRPr="002351AB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  <w:r w:rsidR="00EC73BC" w:rsidRPr="002351AB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2743" w:type="dxa"/>
          </w:tcPr>
          <w:p w14:paraId="0FBFB187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483A84" w14:textId="7A4AAD85" w:rsidR="00A93901" w:rsidRPr="002351AB" w:rsidRDefault="00F757D2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Develop</w:t>
            </w:r>
            <w:r w:rsidR="00C32370" w:rsidRPr="002351AB">
              <w:rPr>
                <w:rFonts w:ascii="Arial" w:hAnsi="Arial" w:cs="Arial"/>
                <w:sz w:val="18"/>
                <w:szCs w:val="18"/>
              </w:rPr>
              <w:t xml:space="preserve"> high-level functional and technical requirements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738F8A" w14:textId="77777777" w:rsidR="002351AB" w:rsidRPr="002351AB" w:rsidRDefault="002351AB" w:rsidP="002351AB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n-AU" w:eastAsia="en-GB"/>
              </w:rPr>
            </w:pPr>
          </w:p>
          <w:p w14:paraId="5F9E36F7" w14:textId="291985FF" w:rsidR="00A93901" w:rsidRPr="002351AB" w:rsidRDefault="002351AB" w:rsidP="002351AB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Collaborate and lead front-end development</w:t>
            </w:r>
            <w:r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2EE21" w14:textId="77777777" w:rsidR="002351AB" w:rsidRPr="002351AB" w:rsidRDefault="002351AB" w:rsidP="002351A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43AF356" w14:textId="1DEFC07A" w:rsidR="006B2CD7" w:rsidRPr="002351AB" w:rsidRDefault="006B2CD7" w:rsidP="00202405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 xml:space="preserve">Communicate and escalate technical risks </w:t>
            </w:r>
            <w:r w:rsidR="00202405" w:rsidRPr="002351AB">
              <w:rPr>
                <w:rFonts w:ascii="Arial" w:hAnsi="Arial" w:cs="Arial"/>
                <w:sz w:val="18"/>
                <w:szCs w:val="18"/>
              </w:rPr>
              <w:t>and</w:t>
            </w:r>
            <w:r w:rsidRPr="002351AB">
              <w:rPr>
                <w:rFonts w:ascii="Arial" w:hAnsi="Arial" w:cs="Arial"/>
                <w:sz w:val="18"/>
                <w:szCs w:val="18"/>
              </w:rPr>
              <w:t xml:space="preserve"> architectural limitations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82845" w14:textId="77777777" w:rsidR="006B2CD7" w:rsidRPr="002351AB" w:rsidRDefault="006B2CD7" w:rsidP="006B2CD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8158FBE" w14:textId="11B7D739" w:rsidR="006B2CD7" w:rsidRPr="002351AB" w:rsidRDefault="006B2CD7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Analyse</w:t>
            </w:r>
            <w:r w:rsidR="00F757D2" w:rsidRPr="002351AB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2351AB">
              <w:rPr>
                <w:rFonts w:ascii="Arial" w:hAnsi="Arial" w:cs="Arial"/>
                <w:sz w:val="18"/>
                <w:szCs w:val="18"/>
              </w:rPr>
              <w:t xml:space="preserve"> technology market, stay on top of technology trends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AC8429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9B24042" w14:textId="54C86372" w:rsidR="00A93901" w:rsidRPr="002351AB" w:rsidRDefault="00824BAD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Work within a</w:t>
            </w:r>
            <w:r w:rsidR="00F757D2" w:rsidRPr="002351AB">
              <w:rPr>
                <w:rFonts w:ascii="Arial" w:hAnsi="Arial" w:cs="Arial"/>
                <w:sz w:val="18"/>
                <w:szCs w:val="18"/>
              </w:rPr>
              <w:t xml:space="preserve"> product team</w:t>
            </w:r>
            <w:r w:rsidR="0078317D" w:rsidRPr="00235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370" w:rsidRPr="002351AB">
              <w:rPr>
                <w:rFonts w:ascii="Arial" w:hAnsi="Arial" w:cs="Arial"/>
                <w:sz w:val="18"/>
                <w:szCs w:val="18"/>
              </w:rPr>
              <w:t>to pla</w:t>
            </w:r>
            <w:r w:rsidR="00F757D2" w:rsidRPr="002351AB">
              <w:rPr>
                <w:rFonts w:ascii="Arial" w:hAnsi="Arial" w:cs="Arial"/>
                <w:sz w:val="18"/>
                <w:szCs w:val="18"/>
              </w:rPr>
              <w:t>n</w:t>
            </w:r>
            <w:r w:rsidR="00616CC6" w:rsidRPr="002351AB">
              <w:rPr>
                <w:rFonts w:ascii="Arial" w:hAnsi="Arial" w:cs="Arial"/>
                <w:sz w:val="18"/>
                <w:szCs w:val="18"/>
              </w:rPr>
              <w:t xml:space="preserve">, prioritise </w:t>
            </w:r>
            <w:r w:rsidR="00C32370" w:rsidRPr="002351A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16CC6" w:rsidRPr="002351AB">
              <w:rPr>
                <w:rFonts w:ascii="Arial" w:hAnsi="Arial" w:cs="Arial"/>
                <w:sz w:val="18"/>
                <w:szCs w:val="18"/>
              </w:rPr>
              <w:t xml:space="preserve">offer </w:t>
            </w:r>
            <w:r w:rsidR="00C32370" w:rsidRPr="002351AB">
              <w:rPr>
                <w:rFonts w:ascii="Arial" w:hAnsi="Arial" w:cs="Arial"/>
                <w:sz w:val="18"/>
                <w:szCs w:val="18"/>
              </w:rPr>
              <w:t>technical direction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57E34B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D38EB23" w14:textId="49D13D38" w:rsidR="00EC73BC" w:rsidRPr="002351AB" w:rsidRDefault="00C32370" w:rsidP="00F757D2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 xml:space="preserve">Working closely with other developers, UX designers, BA, Product Managers 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and</w:t>
            </w:r>
            <w:r w:rsidRPr="00235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Pr="002351AB">
              <w:rPr>
                <w:rFonts w:ascii="Arial" w:hAnsi="Arial" w:cs="Arial"/>
                <w:sz w:val="18"/>
                <w:szCs w:val="18"/>
              </w:rPr>
              <w:t>stakeholder</w:t>
            </w:r>
            <w:r w:rsidR="00060DD3" w:rsidRPr="002351AB">
              <w:rPr>
                <w:rFonts w:ascii="Arial" w:hAnsi="Arial" w:cs="Arial"/>
                <w:sz w:val="18"/>
                <w:szCs w:val="18"/>
              </w:rPr>
              <w:t>s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 xml:space="preserve"> to understand user and business </w:t>
            </w:r>
            <w:proofErr w:type="gramStart"/>
            <w:r w:rsidR="002351AB" w:rsidRPr="002351AB">
              <w:rPr>
                <w:rFonts w:ascii="Arial" w:hAnsi="Arial" w:cs="Arial"/>
                <w:sz w:val="18"/>
                <w:szCs w:val="18"/>
              </w:rPr>
              <w:t>needs..</w:t>
            </w:r>
            <w:proofErr w:type="gramEnd"/>
          </w:p>
          <w:p w14:paraId="6BA175FA" w14:textId="77777777" w:rsidR="00E30AE0" w:rsidRPr="002351AB" w:rsidRDefault="00E30AE0" w:rsidP="00E30AE0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C8F82FF" w14:textId="635FC2FF" w:rsidR="00E30AE0" w:rsidRPr="002351AB" w:rsidRDefault="00E30AE0" w:rsidP="00E30AE0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"/>
              </w:rPr>
              <w:t>Collaborate on the resolution of product support issues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14:paraId="38A15BEF" w14:textId="77777777" w:rsidR="00E30AE0" w:rsidRPr="002351AB" w:rsidRDefault="00E30AE0" w:rsidP="00E30AE0">
            <w:pPr>
              <w:pStyle w:val="ListParagraph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68CB35C1" w14:textId="5336514A" w:rsidR="00E30AE0" w:rsidRPr="002351AB" w:rsidRDefault="00E30AE0" w:rsidP="00E30AE0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"/>
              </w:rPr>
              <w:t>Pursue root cause analysis and use it to inform product development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14:paraId="621ACF47" w14:textId="0B5B8C1C" w:rsidR="002351AB" w:rsidRPr="002351AB" w:rsidRDefault="002351AB" w:rsidP="002351AB">
            <w:pPr>
              <w:pStyle w:val="ListParagraph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521AC40C" w14:textId="67DFE1D4" w:rsidR="002351AB" w:rsidRPr="002351AB" w:rsidRDefault="002351AB" w:rsidP="002351AB">
            <w:pPr>
              <w:pStyle w:val="ListParagraph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12E77F00" w14:textId="77777777" w:rsidR="002351AB" w:rsidRPr="002351AB" w:rsidRDefault="002351AB" w:rsidP="002351AB">
            <w:pPr>
              <w:pStyle w:val="ListParagraph"/>
              <w:rPr>
                <w:rFonts w:ascii="Arial" w:hAnsi="Arial" w:cs="Arial"/>
                <w:sz w:val="18"/>
                <w:szCs w:val="18"/>
                <w:lang w:val="en"/>
              </w:rPr>
            </w:pPr>
          </w:p>
          <w:p w14:paraId="65D972ED" w14:textId="357C4199" w:rsidR="002351AB" w:rsidRPr="002351AB" w:rsidRDefault="002351AB" w:rsidP="00E30AE0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Maintain a library/repository of resources and frameworks</w:t>
            </w:r>
            <w:r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852FA2" w14:textId="7D7E2C9D" w:rsidR="002351AB" w:rsidRPr="002351AB" w:rsidRDefault="002351AB" w:rsidP="002351AB">
            <w:pPr>
              <w:widowControl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2696" w:type="dxa"/>
          </w:tcPr>
          <w:p w14:paraId="23B0BD66" w14:textId="775F9665" w:rsidR="00690605" w:rsidRPr="002351AB" w:rsidRDefault="00690605" w:rsidP="002351AB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B58C940" w14:textId="1249715C" w:rsidR="00A93901" w:rsidRPr="002351AB" w:rsidRDefault="002351AB" w:rsidP="00060DD3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Ability to c</w:t>
            </w:r>
            <w:r w:rsidR="00690605" w:rsidRPr="002351AB">
              <w:rPr>
                <w:rFonts w:ascii="Arial" w:hAnsi="Arial" w:cs="Arial"/>
                <w:sz w:val="18"/>
                <w:szCs w:val="18"/>
              </w:rPr>
              <w:t>ollaborate with a cross-departmental team</w:t>
            </w:r>
            <w:r w:rsidR="00690605" w:rsidRPr="002351AB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="00690605" w:rsidRPr="002351AB">
              <w:rPr>
                <w:rFonts w:ascii="Arial" w:hAnsi="Arial" w:cs="Arial"/>
                <w:sz w:val="18"/>
                <w:szCs w:val="18"/>
              </w:rPr>
              <w:t xml:space="preserve">to deliver </w:t>
            </w:r>
            <w:r w:rsidR="00060DD3" w:rsidRPr="002351AB">
              <w:rPr>
                <w:rFonts w:ascii="Arial" w:hAnsi="Arial" w:cs="Arial"/>
                <w:sz w:val="18"/>
                <w:szCs w:val="18"/>
              </w:rPr>
              <w:t>work</w:t>
            </w:r>
          </w:p>
          <w:p w14:paraId="6740EB19" w14:textId="77777777" w:rsidR="002351AB" w:rsidRPr="002351AB" w:rsidRDefault="002351AB" w:rsidP="002351AB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28FB536C" w14:textId="3C1F2052" w:rsidR="00616CC6" w:rsidRPr="002351AB" w:rsidRDefault="00616CC6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Exceptional communication and organisational skills</w:t>
            </w:r>
          </w:p>
          <w:p w14:paraId="1127B4A5" w14:textId="77777777" w:rsidR="002351AB" w:rsidRPr="002351AB" w:rsidRDefault="002351AB" w:rsidP="002351AB">
            <w:pPr>
              <w:widowControl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60D1BE9" w14:textId="72DE2D30" w:rsidR="00060DD3" w:rsidRPr="002351AB" w:rsidRDefault="00060DD3" w:rsidP="00060DD3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Lateral thinker</w:t>
            </w:r>
          </w:p>
          <w:p w14:paraId="50788A57" w14:textId="77777777" w:rsidR="002351AB" w:rsidRPr="002351AB" w:rsidRDefault="002351AB" w:rsidP="002351AB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14:paraId="47D1E8A7" w14:textId="4A88BFF1" w:rsidR="00060DD3" w:rsidRPr="002351AB" w:rsidRDefault="00060DD3" w:rsidP="00060DD3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Excellent time management skills</w:t>
            </w:r>
          </w:p>
          <w:p w14:paraId="7B385956" w14:textId="77777777" w:rsidR="00060DD3" w:rsidRPr="002351AB" w:rsidRDefault="00060DD3" w:rsidP="00060DD3">
            <w:pPr>
              <w:widowControl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2A1B6E" w14:textId="77777777" w:rsidR="00060DD3" w:rsidRPr="002351AB" w:rsidRDefault="00060DD3" w:rsidP="00060DD3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Strong problem solving and analytical skills with a meticulous attention to detail</w:t>
            </w:r>
          </w:p>
          <w:p w14:paraId="056B2BB3" w14:textId="77777777" w:rsidR="00060DD3" w:rsidRPr="002351AB" w:rsidRDefault="00060DD3" w:rsidP="00060DD3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444C27" w14:textId="689699D9" w:rsidR="00060DD3" w:rsidRPr="002351AB" w:rsidRDefault="00060DD3" w:rsidP="00060DD3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Strong initiative and the confidence to use it when dealing with conceptual work as well as when troubleshooting</w:t>
            </w:r>
          </w:p>
          <w:p w14:paraId="22DD7CE5" w14:textId="77777777" w:rsidR="00060DD3" w:rsidRPr="002351AB" w:rsidRDefault="00060DD3" w:rsidP="00060DD3">
            <w:pPr>
              <w:widowControl/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CF6DC0E" w14:textId="11A2C50F" w:rsidR="00616CC6" w:rsidRPr="002351AB" w:rsidRDefault="00616CC6" w:rsidP="00D357B0">
            <w:pPr>
              <w:widowControl/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33" w:type="dxa"/>
          </w:tcPr>
          <w:p w14:paraId="40C19767" w14:textId="77777777" w:rsidR="00EC73BC" w:rsidRPr="002351AB" w:rsidRDefault="00EC73BC" w:rsidP="00EC73BC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E5377DA" w14:textId="3DDC9725" w:rsidR="00EC73BC" w:rsidRPr="002351AB" w:rsidRDefault="00EC73BC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Produce digital products to agreed technical specifications</w:t>
            </w:r>
          </w:p>
          <w:p w14:paraId="4329C368" w14:textId="77777777" w:rsidR="00EC73BC" w:rsidRPr="002351AB" w:rsidRDefault="00EC73BC" w:rsidP="00EC73B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BDA1CE7" w14:textId="6E262239" w:rsidR="00EC73BC" w:rsidRPr="002351AB" w:rsidRDefault="00EC73BC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 xml:space="preserve">Adhere to digital processes and </w:t>
            </w:r>
            <w:r w:rsidR="00824BAD" w:rsidRPr="002351AB">
              <w:rPr>
                <w:rFonts w:ascii="Arial" w:hAnsi="Arial" w:cs="Arial"/>
                <w:sz w:val="18"/>
                <w:szCs w:val="18"/>
              </w:rPr>
              <w:t>standards</w:t>
            </w:r>
          </w:p>
          <w:p w14:paraId="1BCF4C63" w14:textId="77777777" w:rsidR="00C32370" w:rsidRPr="002351AB" w:rsidRDefault="00C32370" w:rsidP="00C32370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14:paraId="13B5B91C" w14:textId="73093121" w:rsidR="00C32370" w:rsidRPr="002351AB" w:rsidRDefault="00C32370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Customer-first focus</w:t>
            </w:r>
            <w:r w:rsidR="008E731D" w:rsidRPr="002351AB">
              <w:rPr>
                <w:rFonts w:ascii="Arial" w:hAnsi="Arial" w:cs="Arial"/>
                <w:sz w:val="18"/>
                <w:szCs w:val="18"/>
              </w:rPr>
              <w:t>, putting learning first</w:t>
            </w:r>
          </w:p>
          <w:p w14:paraId="499390A6" w14:textId="77777777" w:rsidR="00EC73BC" w:rsidRPr="002351AB" w:rsidRDefault="00EC73BC" w:rsidP="00EC73B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14:paraId="23960A93" w14:textId="77777777" w:rsidR="00EC73BC" w:rsidRPr="002351AB" w:rsidRDefault="00EC73BC" w:rsidP="00616CC6">
            <w:pPr>
              <w:widowControl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EC73BC" w:rsidRPr="000A25D2" w14:paraId="53DAE683" w14:textId="77777777" w:rsidTr="002351AB">
        <w:tc>
          <w:tcPr>
            <w:tcW w:w="1517" w:type="dxa"/>
          </w:tcPr>
          <w:p w14:paraId="218093A2" w14:textId="398793FD" w:rsidR="00EC73BC" w:rsidRPr="002351AB" w:rsidRDefault="00614A52" w:rsidP="00CC077C">
            <w:pPr>
              <w:tabs>
                <w:tab w:val="left" w:pos="543"/>
                <w:tab w:val="left" w:pos="1110"/>
                <w:tab w:val="left" w:pos="2528"/>
              </w:tabs>
              <w:spacing w:before="180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D</w:t>
            </w:r>
            <w:r w:rsidR="00616CC6" w:rsidRPr="002351AB">
              <w:rPr>
                <w:rFonts w:ascii="Arial" w:hAnsi="Arial" w:cs="Arial"/>
                <w:sz w:val="18"/>
                <w:szCs w:val="18"/>
                <w:lang w:val="en-AU"/>
              </w:rPr>
              <w:t>evelopment</w:t>
            </w:r>
            <w:r w:rsidR="007E48AC"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30" w:type="dxa"/>
          </w:tcPr>
          <w:p w14:paraId="5CAC72A2" w14:textId="4EC7FCA0" w:rsidR="00EC73BC" w:rsidRPr="002351AB" w:rsidRDefault="00084DEE" w:rsidP="00CC077C">
            <w:pPr>
              <w:tabs>
                <w:tab w:val="left" w:pos="543"/>
                <w:tab w:val="left" w:pos="1110"/>
                <w:tab w:val="left" w:pos="2528"/>
              </w:tabs>
              <w:spacing w:before="180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="00D41278" w:rsidRPr="002351AB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="00EC73BC" w:rsidRPr="002351AB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2743" w:type="dxa"/>
          </w:tcPr>
          <w:p w14:paraId="6C45ABD5" w14:textId="77777777" w:rsidR="00A93901" w:rsidRPr="002351AB" w:rsidRDefault="00A93901" w:rsidP="00A93901">
            <w:pPr>
              <w:widowControl/>
              <w:ind w:left="227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EA24C62" w14:textId="62C9D152" w:rsidR="00A93901" w:rsidRPr="002351AB" w:rsidRDefault="00C32370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Responsible for </w:t>
            </w:r>
            <w:r w:rsidR="00E30AE0" w:rsidRPr="002351A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front-end development using React</w:t>
            </w:r>
            <w:r w:rsidR="002351AB" w:rsidRPr="002351A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t>.</w:t>
            </w:r>
          </w:p>
          <w:p w14:paraId="13593494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  <w:shd w:val="clear" w:color="auto" w:fill="FFFFFF"/>
              </w:rPr>
            </w:pPr>
          </w:p>
          <w:p w14:paraId="25AD631A" w14:textId="7370254E" w:rsidR="00F3188E" w:rsidRPr="002351AB" w:rsidRDefault="00C32370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  <w:shd w:val="clear" w:color="auto" w:fill="FFFFFF"/>
              </w:rPr>
              <w:t xml:space="preserve">Develop </w:t>
            </w:r>
            <w:r w:rsidR="00F757D2" w:rsidRPr="002351AB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  <w:shd w:val="clear" w:color="auto" w:fill="FFFFFF"/>
              </w:rPr>
              <w:t xml:space="preserve">application architecture </w:t>
            </w:r>
            <w:r w:rsidRPr="002351AB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  <w:shd w:val="clear" w:color="auto" w:fill="FFFFFF"/>
              </w:rPr>
              <w:t>diagrams for program design, coding, testing, debugging and documentation</w:t>
            </w:r>
            <w:r w:rsidR="002351AB" w:rsidRPr="002351AB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  <w:shd w:val="clear" w:color="auto" w:fill="FFFFFF"/>
              </w:rPr>
              <w:t>.</w:t>
            </w:r>
          </w:p>
          <w:p w14:paraId="2557964B" w14:textId="77777777" w:rsidR="006B2CD7" w:rsidRPr="002351AB" w:rsidRDefault="006B2CD7" w:rsidP="006B2CD7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C2D8B59" w14:textId="0ACFED92" w:rsidR="006B2CD7" w:rsidRPr="002351AB" w:rsidRDefault="006B2CD7" w:rsidP="006B2C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 xml:space="preserve">Understand technology 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a</w:t>
            </w:r>
            <w:r w:rsidRPr="002351AB">
              <w:rPr>
                <w:rFonts w:ascii="Arial" w:hAnsi="Arial" w:cs="Arial"/>
                <w:sz w:val="18"/>
                <w:szCs w:val="18"/>
              </w:rPr>
              <w:t>rchitecture and infrastructure within Cengage business</w:t>
            </w:r>
            <w:r w:rsidR="002351AB" w:rsidRP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4B9066" w14:textId="77777777" w:rsidR="004D7245" w:rsidRPr="002351AB" w:rsidRDefault="004D7245" w:rsidP="004D72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9BB6A" w14:textId="2621A242" w:rsidR="006B2CD7" w:rsidRPr="002351AB" w:rsidRDefault="004D7245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Ensure application code is unit tested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7967E8BF" w14:textId="77777777" w:rsidR="004D7245" w:rsidRPr="002351AB" w:rsidRDefault="004D7245" w:rsidP="004D7245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E78862" w14:textId="735A8E72" w:rsidR="004D7245" w:rsidRPr="002351AB" w:rsidRDefault="004D7245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Enable code to be continuously delivered through deployment pipeline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72B7432A" w14:textId="77777777" w:rsidR="00F3188E" w:rsidRPr="002351AB" w:rsidRDefault="00F3188E" w:rsidP="00F3188E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B988B87" w14:textId="7417AEC3" w:rsidR="00F3188E" w:rsidRPr="002351AB" w:rsidRDefault="00F3188E" w:rsidP="006B2CD7">
            <w:pPr>
              <w:pStyle w:val="ListBullet"/>
              <w:numPr>
                <w:ilvl w:val="0"/>
                <w:numId w:val="2"/>
              </w:numPr>
              <w:spacing w:after="0"/>
              <w:rPr>
                <w:rFonts w:cs="Arial"/>
                <w:szCs w:val="18"/>
              </w:rPr>
            </w:pPr>
            <w:r w:rsidRPr="002351AB">
              <w:rPr>
                <w:rFonts w:cs="Arial"/>
                <w:szCs w:val="18"/>
              </w:rPr>
              <w:t>Ensure issues are logged and managed using the appropriate systems / tools (e.g. JIRA), monitor and escalate issues where appropriate</w:t>
            </w:r>
            <w:r w:rsidR="002351AB" w:rsidRPr="002351AB">
              <w:rPr>
                <w:rFonts w:cs="Arial"/>
                <w:szCs w:val="18"/>
              </w:rPr>
              <w:t>.</w:t>
            </w:r>
          </w:p>
          <w:p w14:paraId="5EB6A750" w14:textId="4A38569C" w:rsidR="00EC73BC" w:rsidRPr="002351AB" w:rsidRDefault="00EC73BC" w:rsidP="009A6456">
            <w:pPr>
              <w:tabs>
                <w:tab w:val="left" w:pos="543"/>
                <w:tab w:val="left" w:pos="1110"/>
                <w:tab w:val="left" w:pos="2528"/>
              </w:tabs>
              <w:spacing w:before="180"/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96" w:type="dxa"/>
          </w:tcPr>
          <w:p w14:paraId="7DC11D8A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11F62B" w14:textId="09150B88" w:rsidR="00F3188E" w:rsidRPr="002351AB" w:rsidRDefault="00F3188E" w:rsidP="00F3188E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Fluent using </w:t>
            </w:r>
            <w:r w:rsidR="00E30AE0" w:rsidRPr="002351AB">
              <w:rPr>
                <w:rFonts w:ascii="Arial" w:hAnsi="Arial" w:cs="Arial"/>
                <w:color w:val="000000"/>
                <w:sz w:val="18"/>
                <w:szCs w:val="18"/>
              </w:rPr>
              <w:t xml:space="preserve">React, </w:t>
            </w:r>
            <w:r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Redux, </w:t>
            </w:r>
            <w:r w:rsidR="00E30AE0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styled components and TDD with </w:t>
            </w:r>
            <w:r w:rsidR="00D41278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</w:t>
            </w:r>
            <w:r w:rsidR="00E30AE0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nzyme and </w:t>
            </w:r>
            <w:r w:rsidR="00D41278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</w:t>
            </w:r>
            <w:r w:rsidR="00E30AE0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est</w:t>
            </w:r>
          </w:p>
          <w:p w14:paraId="2FF805AB" w14:textId="77777777" w:rsidR="00F3188E" w:rsidRPr="002351AB" w:rsidRDefault="00F3188E" w:rsidP="00F3188E">
            <w:pPr>
              <w:widowControl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4ABF340" w14:textId="5A113444" w:rsidR="00A93901" w:rsidRPr="002351AB" w:rsidRDefault="00F3188E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690605" w:rsidRPr="002351AB">
              <w:rPr>
                <w:rFonts w:ascii="Arial" w:hAnsi="Arial" w:cs="Arial"/>
                <w:color w:val="000000"/>
                <w:sz w:val="18"/>
                <w:szCs w:val="18"/>
              </w:rPr>
              <w:t>xperience in PHP 7+, Laravel 5+,</w:t>
            </w:r>
            <w:r w:rsidR="00690605" w:rsidRPr="002351A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90605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HTML5 CSS + SASS, Bootstra</w:t>
            </w:r>
            <w:r w:rsidR="00E30AE0" w:rsidRPr="002351A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p, Node, Gulp, Bash, jQuery</w:t>
            </w:r>
          </w:p>
          <w:p w14:paraId="4FD90435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DA8252" w14:textId="46FDFCC9" w:rsidR="00A93901" w:rsidRPr="002351AB" w:rsidRDefault="00690605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Proven programming development experience</w:t>
            </w:r>
          </w:p>
          <w:p w14:paraId="2024B12E" w14:textId="77777777" w:rsidR="006B2CD7" w:rsidRPr="002351AB" w:rsidRDefault="006B2CD7" w:rsidP="006B2CD7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8D78C0E" w14:textId="5AC75EF1" w:rsidR="006B2CD7" w:rsidRPr="002351AB" w:rsidRDefault="006B2CD7" w:rsidP="006B2CD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Expertise at using source code control systems, such as git</w:t>
            </w:r>
          </w:p>
          <w:p w14:paraId="34C635EB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26C92" w14:textId="77777777" w:rsidR="00A93901" w:rsidRPr="002351AB" w:rsidRDefault="00690605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</w:t>
            </w:r>
            <w:proofErr w:type="spellStart"/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optimise</w:t>
            </w:r>
            <w:proofErr w:type="spellEnd"/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delivery of user</w:t>
            </w:r>
            <w:r w:rsidR="00616CC6" w:rsidRPr="002351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experiences efficiently</w:t>
            </w:r>
          </w:p>
          <w:p w14:paraId="179D83EC" w14:textId="77777777" w:rsidR="00A93901" w:rsidRPr="002351AB" w:rsidRDefault="00A93901" w:rsidP="00614A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1D0FE4" w14:textId="77777777" w:rsidR="00A93901" w:rsidRPr="002351AB" w:rsidRDefault="00690605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Ability to build consensus and work effectively within a cross-departmental team</w:t>
            </w:r>
          </w:p>
          <w:p w14:paraId="5DF76396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E1B75E" w14:textId="77777777" w:rsidR="00A93901" w:rsidRPr="002351AB" w:rsidRDefault="00690605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Work collaboratively with key team members, clients, vendors and other key stakeholders</w:t>
            </w:r>
          </w:p>
          <w:p w14:paraId="203D8893" w14:textId="77777777" w:rsidR="00EC73BC" w:rsidRPr="002351AB" w:rsidRDefault="00EC73BC" w:rsidP="00060DD3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7F0C6FC" w14:textId="77777777" w:rsidR="00CC077C" w:rsidRPr="002351AB" w:rsidRDefault="00CC077C" w:rsidP="00CC077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64E2DAA" w14:textId="77777777" w:rsidR="00EC73BC" w:rsidRPr="002351AB" w:rsidRDefault="00CC077C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Adhere to digital processes and procedures</w:t>
            </w:r>
          </w:p>
          <w:p w14:paraId="15623591" w14:textId="77777777" w:rsidR="008E731D" w:rsidRPr="002351AB" w:rsidRDefault="008E731D" w:rsidP="008E73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3ADC7A6" w14:textId="310A719D" w:rsidR="008E731D" w:rsidRPr="002351AB" w:rsidRDefault="008E731D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Setting the bar higher to achieve the best possible outcome</w:t>
            </w:r>
          </w:p>
          <w:p w14:paraId="3A42EDBB" w14:textId="77777777" w:rsidR="00616CC6" w:rsidRPr="002351AB" w:rsidRDefault="00616CC6" w:rsidP="00616CC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EBCF0A4" w14:textId="77777777" w:rsidR="00616CC6" w:rsidRPr="002351AB" w:rsidRDefault="00616CC6" w:rsidP="004F504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snapToGrid/>
                <w:sz w:val="18"/>
                <w:szCs w:val="18"/>
                <w:lang w:val="en-AU" w:eastAsia="en-GB"/>
              </w:rPr>
            </w:pPr>
            <w:r w:rsidRPr="002351A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Deploy fully functional applications</w:t>
            </w:r>
          </w:p>
          <w:p w14:paraId="5A01B6EC" w14:textId="77777777" w:rsidR="008E731D" w:rsidRPr="002351AB" w:rsidRDefault="008E731D" w:rsidP="008E73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ED36ED4" w14:textId="77777777" w:rsidR="008E731D" w:rsidRPr="002351AB" w:rsidRDefault="008E731D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 xml:space="preserve">Embraces Cengage ethos and credo </w:t>
            </w:r>
          </w:p>
          <w:p w14:paraId="73AD2114" w14:textId="316AB929" w:rsidR="00C32370" w:rsidRPr="002351AB" w:rsidRDefault="00C32370" w:rsidP="00616CC6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8AC" w:rsidRPr="000A25D2" w14:paraId="605530A8" w14:textId="77777777" w:rsidTr="002351AB">
        <w:tc>
          <w:tcPr>
            <w:tcW w:w="1517" w:type="dxa"/>
          </w:tcPr>
          <w:p w14:paraId="3E8EB230" w14:textId="77777777" w:rsidR="00E6056A" w:rsidRPr="002351AB" w:rsidRDefault="00E6056A" w:rsidP="006F0F7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B6732D4" w14:textId="5F2DC77B" w:rsidR="007E48AC" w:rsidRPr="002351AB" w:rsidRDefault="007E48AC" w:rsidP="006F0F7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Communication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 and</w:t>
            </w: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 teamwork</w:t>
            </w:r>
          </w:p>
        </w:tc>
        <w:tc>
          <w:tcPr>
            <w:tcW w:w="730" w:type="dxa"/>
          </w:tcPr>
          <w:p w14:paraId="0356B521" w14:textId="77777777" w:rsidR="00E6056A" w:rsidRPr="002351AB" w:rsidRDefault="00E6056A" w:rsidP="0061533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115B599" w14:textId="65AD5A57" w:rsidR="007E48AC" w:rsidRPr="002351AB" w:rsidRDefault="007E48AC" w:rsidP="0061533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615330" w:rsidRPr="002351AB">
              <w:rPr>
                <w:rFonts w:ascii="Arial" w:hAnsi="Arial" w:cs="Arial"/>
                <w:sz w:val="18"/>
                <w:szCs w:val="18"/>
                <w:lang w:val="en-AU"/>
              </w:rPr>
              <w:t>5</w:t>
            </w: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%</w:t>
            </w:r>
          </w:p>
        </w:tc>
        <w:tc>
          <w:tcPr>
            <w:tcW w:w="2743" w:type="dxa"/>
          </w:tcPr>
          <w:p w14:paraId="306F76BA" w14:textId="77777777" w:rsidR="00E6056A" w:rsidRPr="002351AB" w:rsidRDefault="00E6056A" w:rsidP="00E6056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B898BD1" w14:textId="4B9858B7" w:rsidR="007E48AC" w:rsidRPr="002351AB" w:rsidRDefault="00840F13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Work i</w:t>
            </w:r>
            <w:r w:rsidR="007E48AC"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n collaboration with the </w:t>
            </w:r>
            <w:r w:rsidR="00F3188E"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product team and other stakeholders </w:t>
            </w: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to </w:t>
            </w:r>
            <w:r w:rsidR="007E48AC" w:rsidRPr="002351AB">
              <w:rPr>
                <w:rFonts w:ascii="Arial" w:hAnsi="Arial" w:cs="Arial"/>
                <w:sz w:val="18"/>
                <w:szCs w:val="18"/>
                <w:lang w:val="en-AU"/>
              </w:rPr>
              <w:t>advise, assess and meet deadlines for each project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26C59C15" w14:textId="77777777" w:rsidR="007E48AC" w:rsidRPr="002351AB" w:rsidRDefault="007E48AC" w:rsidP="007E48AC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6C01D1" w14:textId="2E903149" w:rsidR="009A6456" w:rsidRPr="002351AB" w:rsidRDefault="009A6456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Work in collaboration with Cengage US (GPT &amp; </w:t>
            </w:r>
            <w:r w:rsidR="005009DD" w:rsidRPr="002351AB">
              <w:rPr>
                <w:rFonts w:ascii="Arial" w:hAnsi="Arial" w:cs="Arial"/>
                <w:sz w:val="18"/>
                <w:szCs w:val="18"/>
                <w:lang w:val="en-AU"/>
              </w:rPr>
              <w:t>GPM</w:t>
            </w: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) teams to plan and deliver all assigned media projects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748E853E" w14:textId="77777777" w:rsidR="009A6456" w:rsidRPr="002351AB" w:rsidRDefault="009A6456" w:rsidP="009A6456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6285788" w14:textId="6CBF77F6" w:rsidR="00A93901" w:rsidRPr="002351AB" w:rsidRDefault="007E48AC" w:rsidP="00F3188E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Work towards and ensure projects are managed on time and within budget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14B2D101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AC8D432" w14:textId="086A0C49" w:rsidR="00A93901" w:rsidRPr="002351AB" w:rsidRDefault="007E48AC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Identify, resolve and report conflicts in priorities to managers and other stakeholders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21BB811F" w14:textId="77777777" w:rsidR="00A93901" w:rsidRPr="002351AB" w:rsidRDefault="00A93901" w:rsidP="00A93901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441FB072" w14:textId="6765FFFE" w:rsidR="007E48AC" w:rsidRPr="002351AB" w:rsidRDefault="007E48AC" w:rsidP="00A93901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 xml:space="preserve">Any other duties as directed by the </w:t>
            </w:r>
            <w:r w:rsidR="00F3188E" w:rsidRPr="002351AB">
              <w:rPr>
                <w:rFonts w:ascii="Arial" w:hAnsi="Arial" w:cs="Arial"/>
                <w:sz w:val="18"/>
                <w:szCs w:val="18"/>
                <w:lang w:val="en-AU"/>
              </w:rPr>
              <w:t>Head of Platform Delivery</w:t>
            </w:r>
            <w:r w:rsidR="002351AB" w:rsidRPr="002351AB">
              <w:rPr>
                <w:rFonts w:ascii="Arial" w:hAnsi="Arial" w:cs="Arial"/>
                <w:sz w:val="18"/>
                <w:szCs w:val="18"/>
                <w:lang w:val="en-AU"/>
              </w:rPr>
              <w:t>.</w:t>
            </w:r>
          </w:p>
          <w:p w14:paraId="0EC0E986" w14:textId="77777777" w:rsidR="007E48AC" w:rsidRPr="002351AB" w:rsidRDefault="007E48AC" w:rsidP="007E48AC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8E48C78" w14:textId="4FE06A1F" w:rsidR="007E48AC" w:rsidRPr="002351AB" w:rsidRDefault="007E48AC" w:rsidP="007E48A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</w:tcPr>
          <w:p w14:paraId="3F2A78D7" w14:textId="77777777" w:rsidR="00E6056A" w:rsidRPr="002351AB" w:rsidRDefault="00E6056A" w:rsidP="00E6056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8E9B2CF" w14:textId="77777777" w:rsidR="00530517" w:rsidRPr="002351AB" w:rsidRDefault="00530517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An ability to interpret, translate and present information to teams and individuals; from co-workers through to management</w:t>
            </w:r>
          </w:p>
          <w:p w14:paraId="187D8CF0" w14:textId="77777777" w:rsidR="00530517" w:rsidRPr="002351AB" w:rsidRDefault="00530517" w:rsidP="0053051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14:paraId="15550A0B" w14:textId="45DF0573" w:rsidR="00530517" w:rsidRPr="002351AB" w:rsidRDefault="00530517" w:rsidP="00F35FA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Ability to optimise the delivery of user experiences efficiently</w:t>
            </w:r>
          </w:p>
          <w:p w14:paraId="0FDFF50E" w14:textId="77777777" w:rsidR="00530517" w:rsidRPr="002351AB" w:rsidRDefault="00530517" w:rsidP="0053051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DC8C27A" w14:textId="77777777" w:rsidR="00530517" w:rsidRPr="002351AB" w:rsidRDefault="00530517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Ability to set and work towards and meet deadlines</w:t>
            </w:r>
          </w:p>
          <w:p w14:paraId="39D97220" w14:textId="77777777" w:rsidR="00530517" w:rsidRPr="002351AB" w:rsidRDefault="00530517" w:rsidP="00530517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97F5400" w14:textId="77777777" w:rsidR="00614A52" w:rsidRPr="002351AB" w:rsidRDefault="00614A52" w:rsidP="00614A52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351AB">
              <w:rPr>
                <w:rFonts w:ascii="Arial" w:hAnsi="Arial" w:cs="Arial"/>
                <w:color w:val="000000"/>
                <w:sz w:val="18"/>
                <w:szCs w:val="18"/>
              </w:rPr>
              <w:t>Ability to manage multiple priorities, and meet set deadlines</w:t>
            </w:r>
          </w:p>
          <w:p w14:paraId="11436168" w14:textId="77777777" w:rsidR="00530517" w:rsidRPr="002351AB" w:rsidRDefault="00530517" w:rsidP="00614A5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0FC8EA6" w14:textId="77777777" w:rsidR="00530517" w:rsidRPr="002351AB" w:rsidRDefault="00530517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Interpersonal skills with the ability to build effective working relationships</w:t>
            </w:r>
          </w:p>
          <w:p w14:paraId="53F9552A" w14:textId="77777777" w:rsidR="00530517" w:rsidRPr="002351AB" w:rsidRDefault="00530517" w:rsidP="00530517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82CEADD" w14:textId="4CCA7427" w:rsidR="00A93901" w:rsidRPr="002351AB" w:rsidRDefault="00530517" w:rsidP="00D41278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  <w:lang w:val="en-AU"/>
              </w:rPr>
              <w:t>Organisational, time management and multitasking skills</w:t>
            </w:r>
          </w:p>
          <w:p w14:paraId="6E9C410F" w14:textId="77777777" w:rsidR="00A93901" w:rsidRPr="002351AB" w:rsidRDefault="00A93901" w:rsidP="00A9390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2EDA1EC" w14:textId="494DD39D" w:rsidR="008E731D" w:rsidRPr="002351AB" w:rsidRDefault="008E731D" w:rsidP="00F35FA7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Encourages others to obtain, share, interpret and apply information useful to the business performance</w:t>
            </w:r>
          </w:p>
        </w:tc>
        <w:tc>
          <w:tcPr>
            <w:tcW w:w="1833" w:type="dxa"/>
          </w:tcPr>
          <w:p w14:paraId="7EC7A6EB" w14:textId="77777777" w:rsidR="00530517" w:rsidRPr="002351AB" w:rsidRDefault="00530517" w:rsidP="00F35FA7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CF969CD" w14:textId="1A7C5CF4" w:rsidR="00A93901" w:rsidRPr="002351AB" w:rsidRDefault="00A93901" w:rsidP="004D7245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Friendly, transparent, and proactive communication</w:t>
            </w:r>
          </w:p>
          <w:p w14:paraId="76433D86" w14:textId="77777777" w:rsidR="00A93901" w:rsidRPr="002351AB" w:rsidRDefault="00A93901" w:rsidP="004D72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CB803" w14:textId="77777777" w:rsidR="008E731D" w:rsidRPr="002351AB" w:rsidRDefault="00530517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Be flexible and willing to compromise in dealings with internal clients, collaborating teams and team members</w:t>
            </w:r>
          </w:p>
          <w:p w14:paraId="72749AC7" w14:textId="77777777" w:rsidR="008E731D" w:rsidRPr="002351AB" w:rsidRDefault="008E731D" w:rsidP="008E73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62C82A" w14:textId="77777777" w:rsidR="008E731D" w:rsidRPr="002351AB" w:rsidRDefault="008E731D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Shows mutual respect for others and acknowledges diverse thoughts and backgrounds</w:t>
            </w:r>
          </w:p>
          <w:p w14:paraId="66DC34D0" w14:textId="77777777" w:rsidR="008E731D" w:rsidRPr="002351AB" w:rsidRDefault="008E731D" w:rsidP="008E73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1DAB80A" w14:textId="60CEB7C4" w:rsidR="008E731D" w:rsidRPr="002351AB" w:rsidRDefault="008E731D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351AB">
              <w:rPr>
                <w:rFonts w:ascii="Arial" w:hAnsi="Arial" w:cs="Arial"/>
                <w:sz w:val="18"/>
                <w:szCs w:val="18"/>
              </w:rPr>
              <w:t>Collaboration, sharing ideas and learning in a team environment, challenging ourselves and others</w:t>
            </w:r>
          </w:p>
          <w:p w14:paraId="62A0EAA1" w14:textId="77777777" w:rsidR="00AD0C7B" w:rsidRDefault="00AD0C7B" w:rsidP="00E13C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847EDFB" w14:textId="77777777" w:rsidR="002351AB" w:rsidRDefault="002351AB" w:rsidP="00E13C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687D2FA" w14:textId="77777777" w:rsidR="002351AB" w:rsidRDefault="002351AB" w:rsidP="00E13C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488CA48" w14:textId="77777777" w:rsidR="002351AB" w:rsidRDefault="002351AB" w:rsidP="00E13C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169BBC4" w14:textId="43B57CFD" w:rsidR="002351AB" w:rsidRPr="002351AB" w:rsidRDefault="002351AB" w:rsidP="00E13C7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278" w:rsidRPr="000A25D2" w14:paraId="019313A2" w14:textId="77777777" w:rsidTr="002351AB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5E9" w14:textId="77777777" w:rsidR="00D41278" w:rsidRPr="000A25D2" w:rsidRDefault="00D41278" w:rsidP="00E60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B0D8F74" w14:textId="0E4F8AE0" w:rsidR="00D41278" w:rsidRPr="000A25D2" w:rsidRDefault="00D41278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18"/>
                <w:lang w:val="en-AU"/>
              </w:rPr>
              <w:t>Continuous improvement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E6A" w14:textId="77777777" w:rsidR="00D41278" w:rsidRPr="000A25D2" w:rsidRDefault="00D41278" w:rsidP="00E60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64A20EC" w14:textId="64843FFB" w:rsidR="00D41278" w:rsidRPr="000A25D2" w:rsidRDefault="00D41278" w:rsidP="0061533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18"/>
                <w:lang w:val="en-AU"/>
              </w:rPr>
              <w:t>10%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A78" w14:textId="77777777" w:rsidR="00D41278" w:rsidRPr="006E02B3" w:rsidRDefault="00D41278" w:rsidP="00E6056A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0E4211DB" w14:textId="4F1AAB4F" w:rsidR="00D41278" w:rsidRPr="006E02B3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E02B3">
              <w:rPr>
                <w:rFonts w:ascii="Arial" w:hAnsi="Arial" w:cs="Arial"/>
                <w:sz w:val="18"/>
                <w:szCs w:val="18"/>
              </w:rPr>
              <w:t>Support Continual Improvement processes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  <w:r w:rsidRPr="006E02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B3C43F" w14:textId="77777777" w:rsidR="00D41278" w:rsidRPr="006E02B3" w:rsidRDefault="00D41278" w:rsidP="00E60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667C5583" w14:textId="4D2ACF17" w:rsidR="00D41278" w:rsidRPr="006E02B3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E02B3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E97E5F" w14:textId="77777777" w:rsidR="00D41278" w:rsidRPr="006E02B3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AA1DF0B" w14:textId="7E577394" w:rsidR="00D41278" w:rsidRPr="006E02B3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E02B3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F6B5B6" w14:textId="77777777" w:rsidR="00D41278" w:rsidRPr="006E02B3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9A5E5C0" w14:textId="7BF9E6E1" w:rsidR="00D41278" w:rsidRPr="006E02B3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E02B3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79F5D6" w14:textId="77777777" w:rsidR="00D41278" w:rsidRPr="000A25D2" w:rsidRDefault="00D41278" w:rsidP="00DA48BE">
            <w:pPr>
              <w:pStyle w:val="ListParagraph"/>
              <w:tabs>
                <w:tab w:val="left" w:pos="543"/>
                <w:tab w:val="left" w:pos="1110"/>
                <w:tab w:val="left" w:pos="2528"/>
              </w:tabs>
              <w:ind w:left="3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065" w14:textId="77777777" w:rsidR="00D41278" w:rsidRPr="00A93901" w:rsidRDefault="00D41278" w:rsidP="00E6056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518C873D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  <w:lang w:val="en-AU"/>
              </w:rPr>
              <w:t>Positive and proactive team player</w:t>
            </w:r>
            <w:r w:rsidRPr="00A939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2D1571" w14:textId="77777777" w:rsidR="00D41278" w:rsidRPr="00A93901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79C4134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Excellent communication and written presentation skills</w:t>
            </w:r>
          </w:p>
          <w:p w14:paraId="007E47BA" w14:textId="77777777" w:rsidR="00D41278" w:rsidRPr="00A93901" w:rsidRDefault="00D41278" w:rsidP="00E6056A">
            <w:pPr>
              <w:rPr>
                <w:rFonts w:ascii="Arial" w:hAnsi="Arial"/>
                <w:sz w:val="18"/>
                <w:szCs w:val="18"/>
                <w:lang w:val="en-AU"/>
              </w:rPr>
            </w:pPr>
          </w:p>
          <w:p w14:paraId="07926A43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/>
                <w:sz w:val="18"/>
                <w:szCs w:val="18"/>
                <w:lang w:val="en-AU"/>
              </w:rPr>
              <w:t xml:space="preserve">Ability to learn rapidly changing web related technologies and apply them to an education context </w:t>
            </w:r>
          </w:p>
          <w:p w14:paraId="17034EF5" w14:textId="77777777" w:rsidR="00D41278" w:rsidRPr="00A93901" w:rsidRDefault="00D41278" w:rsidP="00E605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8B7F9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14:paraId="04B6BF0A" w14:textId="77777777" w:rsidR="00D41278" w:rsidRPr="00A93901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1CB89F8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14:paraId="2878D6CC" w14:textId="77777777" w:rsidR="00D41278" w:rsidRPr="00A93901" w:rsidRDefault="00D41278" w:rsidP="008E731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ED51292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14:paraId="237939DE" w14:textId="77777777" w:rsidR="00D41278" w:rsidRPr="00A93901" w:rsidRDefault="00D41278" w:rsidP="00DA48B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94D" w14:textId="77777777" w:rsidR="00D41278" w:rsidRPr="00A93901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0A6D5C8" w14:textId="77777777" w:rsidR="00D41278" w:rsidRPr="00A93901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14:paraId="0B642616" w14:textId="77777777" w:rsidR="00D41278" w:rsidRPr="00A93901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C15D7F6" w14:textId="7777777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  <w:lang w:val="en-AU"/>
              </w:rPr>
              <w:t>Collaborative team environment</w:t>
            </w:r>
          </w:p>
          <w:p w14:paraId="0D0AB42A" w14:textId="77777777" w:rsidR="00D41278" w:rsidRPr="00A93901" w:rsidRDefault="00D41278" w:rsidP="00E6056A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6EAE60C8" w14:textId="7AD1C3B7" w:rsidR="00D41278" w:rsidRPr="00A93901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Communicate using</w:t>
            </w:r>
            <w:r w:rsidRPr="00A93901">
              <w:rPr>
                <w:rFonts w:ascii="Arial" w:hAnsi="Arial" w:cs="Arial"/>
                <w:sz w:val="18"/>
                <w:szCs w:val="18"/>
              </w:rPr>
              <w:t xml:space="preserve"> mutual respect and acceptance of diverse thoughts and backgrounds</w:t>
            </w:r>
          </w:p>
          <w:p w14:paraId="17EBE401" w14:textId="77777777" w:rsidR="00D41278" w:rsidRPr="00D41278" w:rsidRDefault="00D41278" w:rsidP="00D412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6AE96" w14:textId="77777777" w:rsidR="00D41278" w:rsidRPr="00A93901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14:paraId="191EBAD4" w14:textId="77777777" w:rsidR="00D41278" w:rsidRPr="00D41278" w:rsidRDefault="00D41278" w:rsidP="00D412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25EA" w14:textId="77777777" w:rsidR="00D41278" w:rsidRPr="00A93901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93901">
              <w:rPr>
                <w:rFonts w:ascii="Arial" w:hAnsi="Arial" w:cs="Arial"/>
                <w:sz w:val="18"/>
                <w:szCs w:val="18"/>
              </w:rPr>
              <w:t>A positive attitude to problem-solving questioning the status quo and willingness to take calculated risks</w:t>
            </w:r>
          </w:p>
          <w:p w14:paraId="6395B6CF" w14:textId="2FE9D566" w:rsidR="00D41278" w:rsidRPr="00A93901" w:rsidRDefault="00D41278" w:rsidP="00E6056A">
            <w:pPr>
              <w:widowControl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278" w:rsidRPr="000A25D2" w14:paraId="57E866EC" w14:textId="77777777" w:rsidTr="002351AB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3C9" w14:textId="77777777" w:rsidR="00D41278" w:rsidRPr="000A25D2" w:rsidRDefault="00D41278" w:rsidP="006F0F7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2A0E8A46" w14:textId="77777777" w:rsidR="00D41278" w:rsidRPr="000A25D2" w:rsidRDefault="00D41278" w:rsidP="006F0F7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Workplace Health and Safety</w:t>
            </w:r>
          </w:p>
          <w:p w14:paraId="147DB261" w14:textId="46A5661D" w:rsidR="00D41278" w:rsidRPr="000A25D2" w:rsidRDefault="00D41278" w:rsidP="00E60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B6A" w14:textId="77777777" w:rsidR="00D41278" w:rsidRPr="000A25D2" w:rsidRDefault="00D41278" w:rsidP="006F0F76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2E9A1CF7" w14:textId="791D2714" w:rsidR="00D41278" w:rsidRPr="000A25D2" w:rsidRDefault="00D41278" w:rsidP="00E60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10%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598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5BC37D3" w14:textId="3D1B3827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A25D2">
              <w:rPr>
                <w:rFonts w:ascii="Arial" w:hAnsi="Arial" w:cs="Arial"/>
                <w:sz w:val="18"/>
                <w:szCs w:val="18"/>
              </w:rPr>
              <w:t>Be aware of duty of care and act in a safe manner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65A05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EA8266B" w14:textId="58461818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A25D2">
              <w:rPr>
                <w:rFonts w:ascii="Arial" w:hAnsi="Arial" w:cs="Arial"/>
                <w:sz w:val="18"/>
                <w:szCs w:val="18"/>
              </w:rPr>
              <w:t>Ensure all company WH&amp;S policies and procedures are adhered to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D69DFA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B77681F" w14:textId="14172817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A25D2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E2411B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8E88C76" w14:textId="5769A5E3" w:rsidR="00D41278" w:rsidRPr="004D7245" w:rsidRDefault="00D41278" w:rsidP="004D7245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A25D2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617B30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2BF9EB5" w14:textId="0B0DE3C3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A25D2">
              <w:rPr>
                <w:rFonts w:ascii="Arial" w:hAnsi="Arial" w:cs="Arial"/>
                <w:sz w:val="18"/>
                <w:szCs w:val="18"/>
              </w:rPr>
              <w:t>Participate in WH&amp;S investigations when required</w:t>
            </w:r>
            <w:r w:rsidR="002351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E275B9" w14:textId="77777777" w:rsidR="00D41278" w:rsidRPr="000A25D2" w:rsidRDefault="00D41278" w:rsidP="00E60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70E" w14:textId="77777777" w:rsidR="00D41278" w:rsidRPr="000A25D2" w:rsidRDefault="00D41278" w:rsidP="006F0F76">
            <w:pPr>
              <w:pStyle w:val="ListParagraph"/>
              <w:tabs>
                <w:tab w:val="left" w:pos="543"/>
                <w:tab w:val="left" w:pos="1110"/>
                <w:tab w:val="left" w:pos="2528"/>
              </w:tabs>
              <w:ind w:left="175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73A501DA" w14:textId="77777777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Ability to follow policies and procedures</w:t>
            </w:r>
          </w:p>
          <w:p w14:paraId="1C450C5F" w14:textId="77777777" w:rsidR="00D41278" w:rsidRPr="000A25D2" w:rsidRDefault="00D41278" w:rsidP="006F0F76">
            <w:pPr>
              <w:pStyle w:val="ListParagraph"/>
              <w:tabs>
                <w:tab w:val="left" w:pos="543"/>
                <w:tab w:val="left" w:pos="1110"/>
                <w:tab w:val="left" w:pos="2528"/>
              </w:tabs>
              <w:ind w:left="175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1FF85BE0" w14:textId="77777777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 xml:space="preserve">Ability to use initiative and take responsibility </w:t>
            </w:r>
          </w:p>
          <w:p w14:paraId="15E95F2B" w14:textId="77777777" w:rsidR="00D41278" w:rsidRPr="000A25D2" w:rsidRDefault="00D41278" w:rsidP="006F0F76">
            <w:pPr>
              <w:pStyle w:val="ListParagraph"/>
              <w:tabs>
                <w:tab w:val="left" w:pos="543"/>
                <w:tab w:val="left" w:pos="1110"/>
                <w:tab w:val="left" w:pos="2528"/>
              </w:tabs>
              <w:ind w:left="175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34F4B057" w14:textId="61C2C582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WH&amp;S aware</w:t>
            </w:r>
          </w:p>
          <w:p w14:paraId="2A1DCA88" w14:textId="77777777" w:rsidR="00D41278" w:rsidRPr="00D357B0" w:rsidRDefault="00D41278" w:rsidP="00D357B0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53EF7D7A" w14:textId="77777777" w:rsidR="00D41278" w:rsidRPr="000A25D2" w:rsidRDefault="00D41278" w:rsidP="004F5049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 xml:space="preserve">Analytical and problem-solving abilities </w:t>
            </w:r>
          </w:p>
          <w:p w14:paraId="0333F69E" w14:textId="77777777" w:rsidR="00D41278" w:rsidRPr="00A93901" w:rsidRDefault="00D41278" w:rsidP="00E6056A">
            <w:pPr>
              <w:pStyle w:val="ListParagraph"/>
              <w:tabs>
                <w:tab w:val="left" w:pos="543"/>
                <w:tab w:val="left" w:pos="1110"/>
                <w:tab w:val="left" w:pos="2528"/>
              </w:tabs>
              <w:ind w:left="175"/>
              <w:outlineLvl w:val="0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265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0C7024B3" w14:textId="77777777" w:rsidR="00D41278" w:rsidRPr="000A25D2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Adherence to WH&amp;S policies and procedures</w:t>
            </w:r>
          </w:p>
          <w:p w14:paraId="453CAFDC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443353AD" w14:textId="77777777" w:rsidR="00D41278" w:rsidRPr="00D357B0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Increased WH&amp;S awareness</w:t>
            </w:r>
          </w:p>
          <w:p w14:paraId="001DFC01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195951E9" w14:textId="77777777" w:rsidR="00D41278" w:rsidRPr="000A25D2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A positive attitude to WH&amp;S</w:t>
            </w:r>
          </w:p>
          <w:p w14:paraId="12A81D2F" w14:textId="77777777" w:rsidR="00D41278" w:rsidRPr="000A25D2" w:rsidRDefault="00D41278" w:rsidP="006F0F76">
            <w:pPr>
              <w:pStyle w:val="ListParagraph"/>
              <w:rPr>
                <w:rFonts w:ascii="Arial" w:hAnsi="Arial" w:cs="Arial"/>
                <w:sz w:val="18"/>
                <w:szCs w:val="22"/>
                <w:lang w:val="en-AU"/>
              </w:rPr>
            </w:pPr>
          </w:p>
          <w:p w14:paraId="56744522" w14:textId="77777777" w:rsidR="00D41278" w:rsidRPr="000A25D2" w:rsidRDefault="00D41278" w:rsidP="004F5049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2"/>
                <w:lang w:val="en-AU"/>
              </w:rPr>
            </w:pPr>
            <w:r w:rsidRPr="000A25D2">
              <w:rPr>
                <w:rFonts w:ascii="Arial" w:hAnsi="Arial" w:cs="Arial"/>
                <w:sz w:val="18"/>
                <w:szCs w:val="22"/>
                <w:lang w:val="en-AU"/>
              </w:rPr>
              <w:t>Reduction of number of WH&amp;S incidents</w:t>
            </w:r>
          </w:p>
          <w:p w14:paraId="63BCAA91" w14:textId="6D4271F5" w:rsidR="00D41278" w:rsidRPr="00A93901" w:rsidRDefault="00D41278" w:rsidP="00E6056A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15B4E" w14:textId="233C136F" w:rsidR="00E57C5B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52C25321" w14:textId="77777777" w:rsidR="00A1777F" w:rsidRPr="000A25D2" w:rsidRDefault="00A1777F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59D88492" w14:textId="3F408E0A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Direct reports:</w:t>
      </w:r>
      <w:r w:rsidRPr="000A25D2">
        <w:rPr>
          <w:rFonts w:ascii="Arial" w:hAnsi="Arial" w:cs="Arial"/>
          <w:b/>
          <w:color w:val="000000"/>
          <w:sz w:val="20"/>
          <w:lang w:val="en-AU"/>
        </w:rPr>
        <w:tab/>
      </w:r>
      <w:r w:rsidR="00FA2022">
        <w:rPr>
          <w:rFonts w:ascii="Arial" w:hAnsi="Arial" w:cs="Arial"/>
          <w:color w:val="000000"/>
          <w:sz w:val="20"/>
          <w:lang w:val="en-AU"/>
        </w:rPr>
        <w:t>N/A</w:t>
      </w:r>
      <w:r w:rsidR="00DF73F0" w:rsidRPr="000A25D2">
        <w:rPr>
          <w:rFonts w:ascii="Arial" w:hAnsi="Arial"/>
          <w:color w:val="000000"/>
          <w:sz w:val="20"/>
          <w:lang w:val="en-AU"/>
        </w:rPr>
        <w:t xml:space="preserve"> </w:t>
      </w:r>
    </w:p>
    <w:p w14:paraId="6262A895" w14:textId="77777777" w:rsidR="00E57C5B" w:rsidRPr="000A25D2" w:rsidRDefault="00E57C5B" w:rsidP="00E57C5B">
      <w:pPr>
        <w:pBdr>
          <w:bottom w:val="single" w:sz="4" w:space="0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7DEA4A45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203039B8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Main contacts:</w:t>
      </w:r>
    </w:p>
    <w:p w14:paraId="75231D09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5F1DD043" w14:textId="5AE9832D" w:rsidR="00E57C5B" w:rsidRDefault="00E57C5B" w:rsidP="00E57C5B">
      <w:pPr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/>
          <w:color w:val="000000"/>
          <w:sz w:val="20"/>
          <w:lang w:val="en-AU"/>
        </w:rPr>
      </w:pPr>
      <w:r w:rsidRPr="000A25D2">
        <w:rPr>
          <w:rFonts w:ascii="Arial" w:hAnsi="Arial"/>
          <w:color w:val="000000"/>
          <w:sz w:val="20"/>
          <w:lang w:val="en-AU"/>
        </w:rPr>
        <w:t>Internal:</w:t>
      </w:r>
      <w:r w:rsidRPr="000A25D2">
        <w:rPr>
          <w:rFonts w:ascii="Arial" w:hAnsi="Arial"/>
          <w:color w:val="000000"/>
          <w:sz w:val="20"/>
          <w:lang w:val="en-AU"/>
        </w:rPr>
        <w:tab/>
      </w:r>
      <w:r w:rsidR="005009DD">
        <w:rPr>
          <w:rFonts w:ascii="Arial" w:hAnsi="Arial"/>
          <w:color w:val="000000"/>
          <w:sz w:val="20"/>
          <w:lang w:val="en-AU"/>
        </w:rPr>
        <w:t xml:space="preserve">Creative Group, </w:t>
      </w:r>
      <w:r w:rsidR="00625DAE" w:rsidRPr="000A25D2">
        <w:rPr>
          <w:rFonts w:ascii="Arial" w:hAnsi="Arial"/>
          <w:color w:val="000000"/>
          <w:sz w:val="20"/>
          <w:lang w:val="en-AU"/>
        </w:rPr>
        <w:t xml:space="preserve">Production, </w:t>
      </w:r>
      <w:r w:rsidRPr="000A25D2">
        <w:rPr>
          <w:rFonts w:ascii="Arial" w:hAnsi="Arial"/>
          <w:color w:val="000000"/>
          <w:sz w:val="20"/>
          <w:lang w:val="en-AU"/>
        </w:rPr>
        <w:t xml:space="preserve">Publishing, </w:t>
      </w:r>
      <w:r w:rsidR="00625DAE" w:rsidRPr="000A25D2">
        <w:rPr>
          <w:rFonts w:ascii="Arial" w:hAnsi="Arial"/>
          <w:color w:val="000000"/>
          <w:sz w:val="20"/>
          <w:lang w:val="en-AU"/>
        </w:rPr>
        <w:t>E</w:t>
      </w:r>
      <w:r w:rsidRPr="000A25D2">
        <w:rPr>
          <w:rFonts w:ascii="Arial" w:hAnsi="Arial"/>
          <w:color w:val="000000"/>
          <w:sz w:val="20"/>
          <w:lang w:val="en-AU"/>
        </w:rPr>
        <w:t xml:space="preserve">ditorial, </w:t>
      </w:r>
      <w:r w:rsidR="004D7245">
        <w:rPr>
          <w:rFonts w:ascii="Arial" w:hAnsi="Arial"/>
          <w:color w:val="000000"/>
          <w:sz w:val="20"/>
          <w:lang w:val="en-AU"/>
        </w:rPr>
        <w:t>Digital</w:t>
      </w:r>
      <w:r w:rsidR="005009DD">
        <w:rPr>
          <w:rFonts w:ascii="Arial" w:hAnsi="Arial"/>
          <w:color w:val="000000"/>
          <w:sz w:val="20"/>
          <w:lang w:val="en-AU"/>
        </w:rPr>
        <w:t xml:space="preserve"> Platforms</w:t>
      </w:r>
      <w:r w:rsidR="004D7245">
        <w:rPr>
          <w:rFonts w:ascii="Arial" w:hAnsi="Arial"/>
          <w:color w:val="000000"/>
          <w:sz w:val="20"/>
          <w:lang w:val="en-AU"/>
        </w:rPr>
        <w:t>, IT Ops</w:t>
      </w:r>
    </w:p>
    <w:p w14:paraId="15CB8D0F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/>
          <w:color w:val="000000"/>
          <w:sz w:val="20"/>
          <w:lang w:val="en-AU"/>
        </w:rPr>
      </w:pPr>
    </w:p>
    <w:p w14:paraId="3CEF2F72" w14:textId="6C3FE73A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ind w:left="1110" w:hanging="1110"/>
        <w:rPr>
          <w:rFonts w:ascii="Arial" w:hAnsi="Arial"/>
          <w:color w:val="000000"/>
          <w:sz w:val="20"/>
          <w:lang w:val="en-AU"/>
        </w:rPr>
      </w:pPr>
      <w:r w:rsidRPr="000A25D2">
        <w:rPr>
          <w:rFonts w:ascii="Arial" w:hAnsi="Arial"/>
          <w:color w:val="000000"/>
          <w:sz w:val="20"/>
          <w:lang w:val="en-AU"/>
        </w:rPr>
        <w:t>External:</w:t>
      </w:r>
      <w:r w:rsidRPr="000A25D2">
        <w:rPr>
          <w:rFonts w:ascii="Arial" w:hAnsi="Arial"/>
          <w:color w:val="000000"/>
          <w:sz w:val="20"/>
          <w:lang w:val="en-AU"/>
        </w:rPr>
        <w:tab/>
      </w:r>
      <w:r w:rsidR="00A1777F">
        <w:rPr>
          <w:rFonts w:ascii="Arial" w:hAnsi="Arial"/>
          <w:color w:val="000000"/>
          <w:sz w:val="20"/>
          <w:lang w:val="en-AU"/>
        </w:rPr>
        <w:t>Digital agencies,</w:t>
      </w:r>
      <w:r w:rsidR="005009DD">
        <w:rPr>
          <w:rFonts w:ascii="Arial" w:hAnsi="Arial"/>
          <w:color w:val="000000"/>
          <w:sz w:val="20"/>
          <w:lang w:val="en-AU"/>
        </w:rPr>
        <w:t xml:space="preserve"> </w:t>
      </w:r>
      <w:r w:rsidRPr="000A25D2">
        <w:rPr>
          <w:rFonts w:ascii="Arial" w:hAnsi="Arial"/>
          <w:color w:val="000000"/>
          <w:sz w:val="20"/>
          <w:lang w:val="en-AU"/>
        </w:rPr>
        <w:t xml:space="preserve">local and offshore, </w:t>
      </w:r>
      <w:r w:rsidR="005009DD">
        <w:rPr>
          <w:rFonts w:ascii="Arial" w:hAnsi="Arial"/>
          <w:color w:val="000000"/>
          <w:sz w:val="20"/>
          <w:lang w:val="en-AU"/>
        </w:rPr>
        <w:t>ag</w:t>
      </w:r>
      <w:r w:rsidR="00A1777F">
        <w:rPr>
          <w:rFonts w:ascii="Arial" w:hAnsi="Arial"/>
          <w:color w:val="000000"/>
          <w:sz w:val="20"/>
          <w:lang w:val="en-AU"/>
        </w:rPr>
        <w:t>en</w:t>
      </w:r>
      <w:r w:rsidR="005009DD">
        <w:rPr>
          <w:rFonts w:ascii="Arial" w:hAnsi="Arial"/>
          <w:color w:val="000000"/>
          <w:sz w:val="20"/>
          <w:lang w:val="en-AU"/>
        </w:rPr>
        <w:t>cy contractors</w:t>
      </w:r>
      <w:r w:rsidRPr="000A25D2">
        <w:rPr>
          <w:rFonts w:ascii="Arial" w:hAnsi="Arial"/>
          <w:color w:val="000000"/>
          <w:sz w:val="20"/>
          <w:lang w:val="en-AU"/>
        </w:rPr>
        <w:t>, CL global contacts</w:t>
      </w:r>
    </w:p>
    <w:p w14:paraId="3EFC0EB1" w14:textId="77777777" w:rsidR="00E57C5B" w:rsidRPr="000A25D2" w:rsidRDefault="00E57C5B" w:rsidP="00E57C5B">
      <w:pPr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66CC73D1" w14:textId="2EC4F3DD" w:rsidR="00E57C5B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54CC389B" w14:textId="39A46B8D" w:rsidR="002351AB" w:rsidRDefault="002351A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73BEC082" w14:textId="77EC3595" w:rsidR="002351AB" w:rsidRDefault="002351A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3BD086CC" w14:textId="77777777" w:rsidR="002351AB" w:rsidRPr="000A25D2" w:rsidRDefault="002351A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  <w:bookmarkStart w:id="0" w:name="_GoBack"/>
      <w:bookmarkEnd w:id="0"/>
    </w:p>
    <w:p w14:paraId="4C83F8C2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outlineLvl w:val="0"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Education/qualifications/experience:</w:t>
      </w:r>
    </w:p>
    <w:p w14:paraId="7DEB1087" w14:textId="77777777" w:rsidR="00E57C5B" w:rsidRPr="000A25D2" w:rsidRDefault="00E57C5B" w:rsidP="00E57C5B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3DE5F405" w14:textId="77777777" w:rsidR="00E57C5B" w:rsidRDefault="00E57C5B" w:rsidP="001C15CD">
      <w:pPr>
        <w:rPr>
          <w:rFonts w:ascii="Arial" w:hAnsi="Arial"/>
          <w:snapToGrid/>
          <w:color w:val="000000"/>
          <w:sz w:val="20"/>
        </w:rPr>
      </w:pPr>
      <w:r w:rsidRPr="000A25D2">
        <w:rPr>
          <w:rFonts w:ascii="Arial" w:hAnsi="Arial"/>
          <w:snapToGrid/>
          <w:color w:val="000000"/>
          <w:sz w:val="20"/>
        </w:rPr>
        <w:t xml:space="preserve">A </w:t>
      </w:r>
      <w:r w:rsidR="0076798D" w:rsidRPr="000A25D2">
        <w:rPr>
          <w:rFonts w:ascii="Arial" w:hAnsi="Arial"/>
          <w:snapToGrid/>
          <w:color w:val="000000"/>
          <w:sz w:val="20"/>
        </w:rPr>
        <w:t xml:space="preserve">Bachelor of Computer Science/Multimedia (Software Development) </w:t>
      </w:r>
      <w:r w:rsidRPr="000A25D2">
        <w:rPr>
          <w:rFonts w:ascii="Arial" w:hAnsi="Arial"/>
          <w:snapToGrid/>
          <w:color w:val="000000"/>
          <w:sz w:val="20"/>
        </w:rPr>
        <w:t>or equivalent industry experience.</w:t>
      </w:r>
    </w:p>
    <w:p w14:paraId="39CF29BA" w14:textId="77777777" w:rsidR="00E57C5B" w:rsidRPr="000A25D2" w:rsidRDefault="00E57C5B" w:rsidP="00E57C5B">
      <w:pPr>
        <w:widowControl/>
        <w:pBdr>
          <w:bottom w:val="single" w:sz="4" w:space="1" w:color="auto"/>
        </w:pBdr>
        <w:rPr>
          <w:rFonts w:ascii="Arial" w:hAnsi="Arial" w:cs="Arial"/>
          <w:color w:val="000000"/>
          <w:sz w:val="20"/>
          <w:lang w:val="en-AU"/>
        </w:rPr>
      </w:pPr>
    </w:p>
    <w:p w14:paraId="5B808A1A" w14:textId="77777777" w:rsidR="00E57C5B" w:rsidRPr="000A25D2" w:rsidRDefault="00E57C5B" w:rsidP="00E57C5B">
      <w:pPr>
        <w:widowControl/>
        <w:rPr>
          <w:rFonts w:ascii="Arial" w:hAnsi="Arial" w:cs="Arial"/>
          <w:b/>
          <w:color w:val="000000"/>
          <w:sz w:val="20"/>
          <w:lang w:val="en-AU"/>
        </w:rPr>
      </w:pPr>
    </w:p>
    <w:p w14:paraId="6D3EF6DC" w14:textId="77777777" w:rsidR="00E57C5B" w:rsidRPr="000A25D2" w:rsidRDefault="00E57C5B" w:rsidP="00E57C5B">
      <w:pPr>
        <w:widowControl/>
        <w:rPr>
          <w:rFonts w:ascii="Arial" w:hAnsi="Arial" w:cs="Arial"/>
          <w:color w:val="000000"/>
          <w:sz w:val="20"/>
          <w:lang w:val="en-AU"/>
        </w:rPr>
      </w:pPr>
      <w:r w:rsidRPr="000A25D2">
        <w:rPr>
          <w:rFonts w:ascii="Arial" w:hAnsi="Arial" w:cs="Arial"/>
          <w:b/>
          <w:color w:val="000000"/>
          <w:sz w:val="20"/>
          <w:lang w:val="en-AU"/>
        </w:rPr>
        <w:t>Special Skills / Knowledge / Training:</w:t>
      </w:r>
    </w:p>
    <w:p w14:paraId="6973A429" w14:textId="77777777" w:rsidR="001C15CD" w:rsidRPr="003072A7" w:rsidRDefault="001C15CD" w:rsidP="003072A7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lang w:val="en-AU"/>
        </w:rPr>
      </w:pPr>
    </w:p>
    <w:p w14:paraId="7E86747D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minimum 4+ years’ experience in front-end development using React</w:t>
      </w:r>
    </w:p>
    <w:p w14:paraId="072FE503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experience with Redux and React router in the context of interacting with a RESTful APIs</w:t>
      </w:r>
    </w:p>
    <w:p w14:paraId="53715278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experience using Styled components</w:t>
      </w:r>
    </w:p>
    <w:p w14:paraId="3D75B024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experience using TDD with Enzyme and Jest</w:t>
      </w:r>
    </w:p>
    <w:p w14:paraId="66F33A28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experience within in a product team using Agile delivery</w:t>
      </w:r>
    </w:p>
    <w:p w14:paraId="1C0AEBA6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 xml:space="preserve">understanding of Typescript and experience with the Airbnb </w:t>
      </w:r>
      <w:proofErr w:type="spellStart"/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ESlint</w:t>
      </w:r>
      <w:proofErr w:type="spellEnd"/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 xml:space="preserve"> coding standards</w:t>
      </w:r>
    </w:p>
    <w:p w14:paraId="69FEEDFC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understanding of CI/CD and DevOps practices</w:t>
      </w:r>
    </w:p>
    <w:p w14:paraId="73FCBC9A" w14:textId="77777777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understanding of Node.js (express)</w:t>
      </w:r>
    </w:p>
    <w:p w14:paraId="1C5185CB" w14:textId="58883A4B" w:rsidR="003072A7" w:rsidRPr="003072A7" w:rsidRDefault="003072A7" w:rsidP="003072A7">
      <w:pPr>
        <w:widowControl/>
        <w:numPr>
          <w:ilvl w:val="0"/>
          <w:numId w:val="13"/>
        </w:numPr>
        <w:rPr>
          <w:rFonts w:ascii="Arial" w:hAnsi="Arial" w:cs="Arial"/>
          <w:snapToGrid/>
          <w:color w:val="000000"/>
          <w:sz w:val="20"/>
          <w:lang w:val="en" w:eastAsia="en-GB"/>
        </w:rPr>
      </w:pPr>
      <w:r w:rsidRPr="003072A7">
        <w:rPr>
          <w:rFonts w:ascii="Arial" w:hAnsi="Arial" w:cs="Arial"/>
          <w:snapToGrid/>
          <w:color w:val="000000"/>
          <w:sz w:val="20"/>
          <w:lang w:val="en" w:eastAsia="en-GB"/>
        </w:rPr>
        <w:t>understanding of PHP7 (Laravel</w:t>
      </w:r>
      <w:r>
        <w:rPr>
          <w:rFonts w:ascii="Arial" w:hAnsi="Arial" w:cs="Arial"/>
          <w:snapToGrid/>
          <w:color w:val="000000"/>
          <w:sz w:val="20"/>
          <w:lang w:val="en" w:eastAsia="en-GB"/>
        </w:rPr>
        <w:t>)</w:t>
      </w:r>
    </w:p>
    <w:p w14:paraId="01F2523B" w14:textId="0EB91217" w:rsidR="00AD0C7B" w:rsidRDefault="00AD0C7B" w:rsidP="00A93901">
      <w:pPr>
        <w:widowControl/>
        <w:pBdr>
          <w:bottom w:val="single" w:sz="4" w:space="1" w:color="auto"/>
        </w:pBdr>
        <w:rPr>
          <w:rFonts w:ascii="Arial" w:hAnsi="Arial"/>
          <w:color w:val="000000"/>
          <w:sz w:val="20"/>
          <w:lang w:val="en-AU"/>
        </w:rPr>
      </w:pPr>
    </w:p>
    <w:p w14:paraId="70FB0895" w14:textId="77777777" w:rsidR="008E731D" w:rsidRPr="00A93901" w:rsidRDefault="008E731D" w:rsidP="008E731D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trike/>
          <w:sz w:val="20"/>
        </w:rPr>
      </w:pPr>
    </w:p>
    <w:p w14:paraId="698522EE" w14:textId="77777777" w:rsidR="008E731D" w:rsidRPr="00A93901" w:rsidRDefault="008E731D" w:rsidP="008E731D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b/>
          <w:bCs/>
          <w:sz w:val="20"/>
        </w:rPr>
        <w:t>Our Ethos:</w:t>
      </w:r>
    </w:p>
    <w:p w14:paraId="3399E665" w14:textId="77777777" w:rsidR="008E731D" w:rsidRPr="00A93901" w:rsidRDefault="008E731D" w:rsidP="008E731D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</w:p>
    <w:p w14:paraId="322873AE" w14:textId="77777777" w:rsidR="008E731D" w:rsidRPr="00A93901" w:rsidRDefault="008E731D" w:rsidP="004F5049">
      <w:pPr>
        <w:numPr>
          <w:ilvl w:val="0"/>
          <w:numId w:val="9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sz w:val="20"/>
        </w:rPr>
        <w:t xml:space="preserve">Put Learning First: We accelerate new ways of lifelong learning for everyone, including ourselves, with a relentless focus on our customers  </w:t>
      </w:r>
    </w:p>
    <w:p w14:paraId="54EA9C86" w14:textId="77777777" w:rsidR="008E731D" w:rsidRPr="00A93901" w:rsidRDefault="008E731D" w:rsidP="004F5049">
      <w:pPr>
        <w:numPr>
          <w:ilvl w:val="0"/>
          <w:numId w:val="9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sz w:val="20"/>
        </w:rPr>
        <w:t>Embrace the Unknown: We question the status quo and take calculated risks to transform how the world learns. We are resilient and audacious</w:t>
      </w:r>
    </w:p>
    <w:p w14:paraId="47839101" w14:textId="77777777" w:rsidR="008E731D" w:rsidRPr="00A93901" w:rsidRDefault="008E731D" w:rsidP="004F5049">
      <w:pPr>
        <w:numPr>
          <w:ilvl w:val="0"/>
          <w:numId w:val="9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sz w:val="20"/>
        </w:rPr>
        <w:t>Set the Bar Higher: We challenge others, and we challenge ourselves even more. We are always improving and never satisfied. We are unstoppable</w:t>
      </w:r>
    </w:p>
    <w:p w14:paraId="1D5EA26A" w14:textId="77777777" w:rsidR="008E731D" w:rsidRPr="00A93901" w:rsidRDefault="008E731D" w:rsidP="004F5049">
      <w:pPr>
        <w:numPr>
          <w:ilvl w:val="0"/>
          <w:numId w:val="9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sz w:val="20"/>
        </w:rPr>
        <w:t>Do More Together: We are powered by people with diverse thoughts and backgrounds. We collaborate to create a whole that is stronger than the individual parts.</w:t>
      </w:r>
    </w:p>
    <w:p w14:paraId="5289882F" w14:textId="77777777" w:rsidR="008E731D" w:rsidRPr="00A93901" w:rsidRDefault="008E731D" w:rsidP="004F5049">
      <w:pPr>
        <w:numPr>
          <w:ilvl w:val="0"/>
          <w:numId w:val="9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A93901">
        <w:rPr>
          <w:rFonts w:ascii="Arial" w:hAnsi="Arial" w:cs="Arial"/>
          <w:sz w:val="20"/>
        </w:rPr>
        <w:t>Be Candid: We take ownership of everything we do and treat each other with mutual respect. We are transparent because we see problems as opportunities to improve.</w:t>
      </w:r>
    </w:p>
    <w:sectPr w:rsidR="008E731D" w:rsidRPr="00A93901" w:rsidSect="009034C9">
      <w:footerReference w:type="default" r:id="rId8"/>
      <w:endnotePr>
        <w:numFmt w:val="decimal"/>
      </w:endnotePr>
      <w:type w:val="continuous"/>
      <w:pgSz w:w="11905" w:h="16837"/>
      <w:pgMar w:top="851" w:right="1134" w:bottom="851" w:left="1134" w:header="850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0890" w14:textId="77777777" w:rsidR="00AD79DE" w:rsidRDefault="00AD79DE" w:rsidP="00A3537C">
      <w:r>
        <w:separator/>
      </w:r>
    </w:p>
  </w:endnote>
  <w:endnote w:type="continuationSeparator" w:id="0">
    <w:p w14:paraId="51836429" w14:textId="77777777" w:rsidR="00AD79DE" w:rsidRDefault="00AD79DE" w:rsidP="00A3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23C4" w14:textId="7089AFCF" w:rsidR="008C364D" w:rsidRDefault="008E731D" w:rsidP="009034C9">
    <w:pPr>
      <w:pStyle w:val="Footer"/>
      <w:tabs>
        <w:tab w:val="clear" w:pos="9360"/>
        <w:tab w:val="right" w:pos="9639"/>
      </w:tabs>
    </w:pPr>
    <w:r w:rsidRPr="000A25D2">
      <w:rPr>
        <w:rFonts w:ascii="Arial" w:hAnsi="Arial" w:cs="Arial"/>
        <w:color w:val="000000"/>
        <w:sz w:val="20"/>
        <w:lang w:val="en-AU"/>
      </w:rPr>
      <w:t>Developer</w:t>
    </w:r>
    <w:r>
      <w:rPr>
        <w:rFonts w:ascii="Arial" w:hAnsi="Arial" w:cs="Arial"/>
        <w:color w:val="000000"/>
        <w:sz w:val="20"/>
        <w:lang w:val="en-AU"/>
      </w:rPr>
      <w:t xml:space="preserve"> (</w:t>
    </w:r>
    <w:r w:rsidR="00084DEE">
      <w:rPr>
        <w:rFonts w:ascii="Arial" w:hAnsi="Arial" w:cs="Arial"/>
        <w:color w:val="000000"/>
        <w:sz w:val="20"/>
        <w:lang w:val="en-AU"/>
      </w:rPr>
      <w:t>12</w:t>
    </w:r>
    <w:r>
      <w:rPr>
        <w:rFonts w:ascii="Arial" w:hAnsi="Arial" w:cs="Arial"/>
        <w:color w:val="000000"/>
        <w:sz w:val="20"/>
        <w:lang w:val="en-AU"/>
      </w:rPr>
      <w:t>-month contract)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56F9" w14:textId="77777777" w:rsidR="00AD79DE" w:rsidRDefault="00AD79DE" w:rsidP="00A3537C">
      <w:r>
        <w:separator/>
      </w:r>
    </w:p>
  </w:footnote>
  <w:footnote w:type="continuationSeparator" w:id="0">
    <w:p w14:paraId="671258A0" w14:textId="77777777" w:rsidR="00AD79DE" w:rsidRDefault="00AD79DE" w:rsidP="00A3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B84AA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D864E0D"/>
    <w:multiLevelType w:val="hybridMultilevel"/>
    <w:tmpl w:val="244A8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4387E"/>
    <w:multiLevelType w:val="multilevel"/>
    <w:tmpl w:val="EFBE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5748F"/>
    <w:multiLevelType w:val="hybridMultilevel"/>
    <w:tmpl w:val="954E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490668"/>
    <w:multiLevelType w:val="hybridMultilevel"/>
    <w:tmpl w:val="FD066B02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73F45"/>
    <w:multiLevelType w:val="hybridMultilevel"/>
    <w:tmpl w:val="FFC4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965B1B"/>
    <w:multiLevelType w:val="hybridMultilevel"/>
    <w:tmpl w:val="A52E8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3784D"/>
    <w:multiLevelType w:val="hybridMultilevel"/>
    <w:tmpl w:val="802C9AFC"/>
    <w:lvl w:ilvl="0" w:tplc="D1FC2796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Agency FB" w:hAnsi="Agency FB" w:hint="default"/>
      </w:rPr>
    </w:lvl>
    <w:lvl w:ilvl="1" w:tplc="7E4CA4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ED4A5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A218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A4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B84D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CA2D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A054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E8FB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42143"/>
    <w:multiLevelType w:val="hybridMultilevel"/>
    <w:tmpl w:val="7990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0109"/>
    <w:multiLevelType w:val="multilevel"/>
    <w:tmpl w:val="E6C4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563EE8"/>
    <w:multiLevelType w:val="hybridMultilevel"/>
    <w:tmpl w:val="0CC40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41"/>
    <w:rsid w:val="00002B89"/>
    <w:rsid w:val="00051F85"/>
    <w:rsid w:val="00054E45"/>
    <w:rsid w:val="00060DD3"/>
    <w:rsid w:val="0006527C"/>
    <w:rsid w:val="00072149"/>
    <w:rsid w:val="00084DEE"/>
    <w:rsid w:val="000910F0"/>
    <w:rsid w:val="00094861"/>
    <w:rsid w:val="000A25D2"/>
    <w:rsid w:val="000B1333"/>
    <w:rsid w:val="000C381B"/>
    <w:rsid w:val="000C3C26"/>
    <w:rsid w:val="000D7FB4"/>
    <w:rsid w:val="000E2C59"/>
    <w:rsid w:val="00116760"/>
    <w:rsid w:val="001232E5"/>
    <w:rsid w:val="00134C0A"/>
    <w:rsid w:val="00176727"/>
    <w:rsid w:val="001968E3"/>
    <w:rsid w:val="00197710"/>
    <w:rsid w:val="001C15CD"/>
    <w:rsid w:val="001F653F"/>
    <w:rsid w:val="00202405"/>
    <w:rsid w:val="002132C3"/>
    <w:rsid w:val="00214502"/>
    <w:rsid w:val="0023375D"/>
    <w:rsid w:val="00233E48"/>
    <w:rsid w:val="002351AB"/>
    <w:rsid w:val="00241537"/>
    <w:rsid w:val="00247C25"/>
    <w:rsid w:val="00292581"/>
    <w:rsid w:val="002B1545"/>
    <w:rsid w:val="002C71CB"/>
    <w:rsid w:val="002D2B44"/>
    <w:rsid w:val="002E5F02"/>
    <w:rsid w:val="002F6345"/>
    <w:rsid w:val="002F7D58"/>
    <w:rsid w:val="003072A7"/>
    <w:rsid w:val="0032425A"/>
    <w:rsid w:val="003450DA"/>
    <w:rsid w:val="00351EDB"/>
    <w:rsid w:val="0037060A"/>
    <w:rsid w:val="003859D2"/>
    <w:rsid w:val="0039529B"/>
    <w:rsid w:val="003974C0"/>
    <w:rsid w:val="003A5A1E"/>
    <w:rsid w:val="003B7872"/>
    <w:rsid w:val="003C4F39"/>
    <w:rsid w:val="003C74B7"/>
    <w:rsid w:val="003E4AF9"/>
    <w:rsid w:val="003E55AC"/>
    <w:rsid w:val="0042405B"/>
    <w:rsid w:val="00434276"/>
    <w:rsid w:val="00465DDB"/>
    <w:rsid w:val="0047691C"/>
    <w:rsid w:val="00484966"/>
    <w:rsid w:val="004C42F1"/>
    <w:rsid w:val="004D7245"/>
    <w:rsid w:val="004F16FD"/>
    <w:rsid w:val="004F5049"/>
    <w:rsid w:val="005009DD"/>
    <w:rsid w:val="005149C5"/>
    <w:rsid w:val="0051568B"/>
    <w:rsid w:val="00524477"/>
    <w:rsid w:val="00530517"/>
    <w:rsid w:val="00533395"/>
    <w:rsid w:val="00537E5F"/>
    <w:rsid w:val="00550BAC"/>
    <w:rsid w:val="00565786"/>
    <w:rsid w:val="005B355F"/>
    <w:rsid w:val="005D147D"/>
    <w:rsid w:val="005D387A"/>
    <w:rsid w:val="005F4DB7"/>
    <w:rsid w:val="00614A52"/>
    <w:rsid w:val="00615330"/>
    <w:rsid w:val="00616CC6"/>
    <w:rsid w:val="00625DAE"/>
    <w:rsid w:val="00640D7F"/>
    <w:rsid w:val="00690605"/>
    <w:rsid w:val="006A5B3C"/>
    <w:rsid w:val="006B0CFC"/>
    <w:rsid w:val="006B2C61"/>
    <w:rsid w:val="006B2CD7"/>
    <w:rsid w:val="006B5082"/>
    <w:rsid w:val="006E52CB"/>
    <w:rsid w:val="006F0E47"/>
    <w:rsid w:val="006F0F76"/>
    <w:rsid w:val="00701441"/>
    <w:rsid w:val="007139BE"/>
    <w:rsid w:val="00715A6C"/>
    <w:rsid w:val="00743D43"/>
    <w:rsid w:val="007622F8"/>
    <w:rsid w:val="00762D6F"/>
    <w:rsid w:val="007669D8"/>
    <w:rsid w:val="0076798D"/>
    <w:rsid w:val="007815D5"/>
    <w:rsid w:val="0078317D"/>
    <w:rsid w:val="007D7643"/>
    <w:rsid w:val="007E48AC"/>
    <w:rsid w:val="00823F7E"/>
    <w:rsid w:val="00824BAD"/>
    <w:rsid w:val="008370E2"/>
    <w:rsid w:val="00840F13"/>
    <w:rsid w:val="00882712"/>
    <w:rsid w:val="00883D8F"/>
    <w:rsid w:val="008A062E"/>
    <w:rsid w:val="008B23DD"/>
    <w:rsid w:val="008C364D"/>
    <w:rsid w:val="008D09B0"/>
    <w:rsid w:val="008D72A5"/>
    <w:rsid w:val="008E470F"/>
    <w:rsid w:val="008E731D"/>
    <w:rsid w:val="009034C9"/>
    <w:rsid w:val="00905A7F"/>
    <w:rsid w:val="009260F1"/>
    <w:rsid w:val="0095721A"/>
    <w:rsid w:val="0096566B"/>
    <w:rsid w:val="00992364"/>
    <w:rsid w:val="009A0194"/>
    <w:rsid w:val="009A1317"/>
    <w:rsid w:val="009A6456"/>
    <w:rsid w:val="009C3358"/>
    <w:rsid w:val="00A1777F"/>
    <w:rsid w:val="00A3537C"/>
    <w:rsid w:val="00A42BD4"/>
    <w:rsid w:val="00A650C4"/>
    <w:rsid w:val="00A70B5E"/>
    <w:rsid w:val="00A70E59"/>
    <w:rsid w:val="00A93901"/>
    <w:rsid w:val="00AA61FE"/>
    <w:rsid w:val="00AA6836"/>
    <w:rsid w:val="00AD0C7B"/>
    <w:rsid w:val="00AD79DE"/>
    <w:rsid w:val="00AF0AE0"/>
    <w:rsid w:val="00B13F05"/>
    <w:rsid w:val="00B403AB"/>
    <w:rsid w:val="00B70FAB"/>
    <w:rsid w:val="00B750A9"/>
    <w:rsid w:val="00B9431F"/>
    <w:rsid w:val="00BB1E44"/>
    <w:rsid w:val="00BB5932"/>
    <w:rsid w:val="00BC0FD8"/>
    <w:rsid w:val="00BF1125"/>
    <w:rsid w:val="00C32370"/>
    <w:rsid w:val="00C637F9"/>
    <w:rsid w:val="00C67ED5"/>
    <w:rsid w:val="00C72B6B"/>
    <w:rsid w:val="00C81721"/>
    <w:rsid w:val="00C86E59"/>
    <w:rsid w:val="00CB7315"/>
    <w:rsid w:val="00CC077C"/>
    <w:rsid w:val="00CD1183"/>
    <w:rsid w:val="00CE7FA4"/>
    <w:rsid w:val="00CF411F"/>
    <w:rsid w:val="00CF4BCE"/>
    <w:rsid w:val="00D06247"/>
    <w:rsid w:val="00D10F00"/>
    <w:rsid w:val="00D357B0"/>
    <w:rsid w:val="00D41278"/>
    <w:rsid w:val="00D54788"/>
    <w:rsid w:val="00D74C78"/>
    <w:rsid w:val="00D81A1F"/>
    <w:rsid w:val="00D95F19"/>
    <w:rsid w:val="00DA48BE"/>
    <w:rsid w:val="00DB0A08"/>
    <w:rsid w:val="00DB5073"/>
    <w:rsid w:val="00DC13E3"/>
    <w:rsid w:val="00DC7D2E"/>
    <w:rsid w:val="00DD50F9"/>
    <w:rsid w:val="00DF73F0"/>
    <w:rsid w:val="00E009A6"/>
    <w:rsid w:val="00E13C7E"/>
    <w:rsid w:val="00E22D61"/>
    <w:rsid w:val="00E26175"/>
    <w:rsid w:val="00E261C0"/>
    <w:rsid w:val="00E274BA"/>
    <w:rsid w:val="00E30AE0"/>
    <w:rsid w:val="00E50E91"/>
    <w:rsid w:val="00E57C5B"/>
    <w:rsid w:val="00E6056A"/>
    <w:rsid w:val="00E80E3A"/>
    <w:rsid w:val="00E824E7"/>
    <w:rsid w:val="00E84755"/>
    <w:rsid w:val="00E8738E"/>
    <w:rsid w:val="00E9086D"/>
    <w:rsid w:val="00EB3BE9"/>
    <w:rsid w:val="00EB6F1B"/>
    <w:rsid w:val="00EC1F84"/>
    <w:rsid w:val="00EC73BC"/>
    <w:rsid w:val="00ED5752"/>
    <w:rsid w:val="00EF5BE1"/>
    <w:rsid w:val="00F222B8"/>
    <w:rsid w:val="00F2442F"/>
    <w:rsid w:val="00F3188E"/>
    <w:rsid w:val="00F32A8E"/>
    <w:rsid w:val="00F331A3"/>
    <w:rsid w:val="00F35FA7"/>
    <w:rsid w:val="00F43F06"/>
    <w:rsid w:val="00F44519"/>
    <w:rsid w:val="00F6140F"/>
    <w:rsid w:val="00F66CFF"/>
    <w:rsid w:val="00F757D2"/>
    <w:rsid w:val="00F77E0C"/>
    <w:rsid w:val="00F8730F"/>
    <w:rsid w:val="00FA2022"/>
    <w:rsid w:val="00FA7292"/>
    <w:rsid w:val="00FC0669"/>
    <w:rsid w:val="00FC4759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91E2E"/>
  <w15:docId w15:val="{C3AFB34F-7244-4C7F-8300-4326BE76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70F"/>
    <w:pPr>
      <w:widowControl w:val="0"/>
    </w:pPr>
    <w:rPr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719E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470F"/>
  </w:style>
  <w:style w:type="paragraph" w:styleId="BodyTextIndent">
    <w:name w:val="Body Text Indent"/>
    <w:basedOn w:val="Normal"/>
    <w:rsid w:val="008E470F"/>
    <w:pPr>
      <w:tabs>
        <w:tab w:val="left" w:pos="543"/>
        <w:tab w:val="left" w:pos="1110"/>
        <w:tab w:val="left" w:pos="2528"/>
      </w:tabs>
      <w:ind w:left="543" w:hanging="543"/>
    </w:pPr>
    <w:rPr>
      <w:color w:val="000000"/>
      <w:lang w:val="en-AU"/>
    </w:rPr>
  </w:style>
  <w:style w:type="paragraph" w:styleId="DocumentMap">
    <w:name w:val="Document Map"/>
    <w:basedOn w:val="Normal"/>
    <w:semiHidden/>
    <w:rsid w:val="007014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E7C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7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5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7C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C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0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86D"/>
    <w:rPr>
      <w:snapToGrid w:val="0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90605"/>
  </w:style>
  <w:style w:type="paragraph" w:styleId="ListBullet">
    <w:name w:val="List Bullet"/>
    <w:basedOn w:val="Normal"/>
    <w:uiPriority w:val="99"/>
    <w:unhideWhenUsed/>
    <w:rsid w:val="00F3188E"/>
    <w:pPr>
      <w:spacing w:after="1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6A5B3C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</vt:lpstr>
    </vt:vector>
  </TitlesOfParts>
  <Company>Nelson ITP</Company>
  <LinksUpToDate>false</LinksUpToDate>
  <CharactersWithSpaces>8157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1034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</dc:title>
  <dc:subject/>
  <dc:creator>Jane Johnston</dc:creator>
  <cp:keywords/>
  <cp:lastModifiedBy>Latham, Amanda</cp:lastModifiedBy>
  <cp:revision>4</cp:revision>
  <cp:lastPrinted>2019-11-14T05:17:00Z</cp:lastPrinted>
  <dcterms:created xsi:type="dcterms:W3CDTF">2019-11-14T04:56:00Z</dcterms:created>
  <dcterms:modified xsi:type="dcterms:W3CDTF">2019-11-14T05:51:00Z</dcterms:modified>
</cp:coreProperties>
</file>